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12397" w14:textId="1DBB56E4" w:rsidR="00405F22" w:rsidRPr="008A2673" w:rsidRDefault="00D27770" w:rsidP="00715EA0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TREINAMENTO</w:t>
      </w:r>
    </w:p>
    <w:p w14:paraId="1309E74B" w14:textId="77777777" w:rsidR="00715EA0" w:rsidRDefault="00715EA0">
      <w:pPr>
        <w:rPr>
          <w:rFonts w:ascii="Arial" w:hAnsi="Arial" w:cs="Arial"/>
          <w:sz w:val="24"/>
          <w:szCs w:val="24"/>
        </w:rPr>
      </w:pPr>
    </w:p>
    <w:p w14:paraId="1E589C86" w14:textId="77777777" w:rsidR="00715EA0" w:rsidRDefault="00715EA0">
      <w:pPr>
        <w:rPr>
          <w:rFonts w:ascii="Arial" w:hAnsi="Arial" w:cs="Arial"/>
          <w:sz w:val="24"/>
          <w:szCs w:val="24"/>
        </w:rPr>
      </w:pPr>
    </w:p>
    <w:p w14:paraId="79E50C1C" w14:textId="77777777" w:rsidR="00715EA0" w:rsidRDefault="00715EA0">
      <w:pPr>
        <w:rPr>
          <w:rFonts w:ascii="Arial" w:hAnsi="Arial" w:cs="Arial"/>
          <w:sz w:val="24"/>
          <w:szCs w:val="24"/>
        </w:rPr>
      </w:pPr>
    </w:p>
    <w:p w14:paraId="3EACDF50" w14:textId="77777777" w:rsidR="00715EA0" w:rsidRDefault="00715EA0">
      <w:pPr>
        <w:rPr>
          <w:rFonts w:ascii="Arial" w:hAnsi="Arial" w:cs="Arial"/>
          <w:sz w:val="24"/>
          <w:szCs w:val="24"/>
        </w:rPr>
      </w:pPr>
    </w:p>
    <w:p w14:paraId="5C654CEC" w14:textId="77777777" w:rsidR="00715EA0" w:rsidRDefault="00715EA0">
      <w:pPr>
        <w:rPr>
          <w:rFonts w:ascii="Arial" w:hAnsi="Arial" w:cs="Arial"/>
          <w:sz w:val="24"/>
          <w:szCs w:val="24"/>
        </w:rPr>
      </w:pPr>
    </w:p>
    <w:p w14:paraId="2E5B4A38" w14:textId="77777777" w:rsidR="00715EA0" w:rsidRDefault="00715EA0">
      <w:pPr>
        <w:rPr>
          <w:rFonts w:ascii="Arial" w:hAnsi="Arial" w:cs="Arial"/>
          <w:sz w:val="24"/>
          <w:szCs w:val="24"/>
        </w:rPr>
      </w:pPr>
    </w:p>
    <w:p w14:paraId="195A27BE" w14:textId="77777777" w:rsidR="00715EA0" w:rsidRDefault="00715EA0">
      <w:pPr>
        <w:rPr>
          <w:rFonts w:ascii="Arial" w:hAnsi="Arial" w:cs="Arial"/>
          <w:sz w:val="24"/>
          <w:szCs w:val="24"/>
        </w:rPr>
      </w:pPr>
    </w:p>
    <w:p w14:paraId="25E2D328" w14:textId="77777777" w:rsidR="00715EA0" w:rsidRDefault="00715EA0">
      <w:pPr>
        <w:rPr>
          <w:rFonts w:ascii="Arial" w:hAnsi="Arial" w:cs="Arial"/>
          <w:sz w:val="24"/>
          <w:szCs w:val="24"/>
        </w:rPr>
      </w:pPr>
    </w:p>
    <w:p w14:paraId="66478EE0" w14:textId="630E8262" w:rsidR="00557C2F" w:rsidRPr="008A2673" w:rsidRDefault="00405F22" w:rsidP="00715EA0">
      <w:pPr>
        <w:jc w:val="right"/>
        <w:rPr>
          <w:rFonts w:ascii="Arial" w:hAnsi="Arial" w:cs="Arial"/>
          <w:b/>
          <w:bCs/>
          <w:sz w:val="32"/>
          <w:szCs w:val="32"/>
        </w:rPr>
      </w:pPr>
      <w:r w:rsidRPr="008A2673">
        <w:rPr>
          <w:rFonts w:ascii="Arial" w:hAnsi="Arial" w:cs="Arial"/>
          <w:b/>
          <w:bCs/>
          <w:sz w:val="32"/>
          <w:szCs w:val="32"/>
        </w:rPr>
        <w:t>DIREITO TRIBUTÁRIO E MALHAS FISCAIS</w:t>
      </w:r>
    </w:p>
    <w:p w14:paraId="5B055DAC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036A2AB5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4872BC23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7D5F93A6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42162A99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5AFB7DD5" w14:textId="29AE0196" w:rsidR="00715EA0" w:rsidRPr="00D415E4" w:rsidRDefault="00715EA0" w:rsidP="00715EA0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D415E4">
        <w:rPr>
          <w:rFonts w:ascii="Arial" w:hAnsi="Arial" w:cs="Arial"/>
          <w:b/>
          <w:bCs/>
          <w:sz w:val="24"/>
          <w:szCs w:val="24"/>
        </w:rPr>
        <w:t>Professor Doutor Silvio Aparecido Crepaldi</w:t>
      </w:r>
    </w:p>
    <w:p w14:paraId="20DD686E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26D463E7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2AF6DC2A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6463900F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753B3A36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1AC97AB2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21133C06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65F5CFE3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6C2189C2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17DFBC99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7387F129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25E7EBF9" w14:textId="77777777" w:rsidR="00715EA0" w:rsidRDefault="00715EA0" w:rsidP="00715EA0">
      <w:pPr>
        <w:jc w:val="right"/>
        <w:rPr>
          <w:rFonts w:ascii="Arial" w:hAnsi="Arial" w:cs="Arial"/>
          <w:sz w:val="24"/>
          <w:szCs w:val="24"/>
        </w:rPr>
      </w:pPr>
    </w:p>
    <w:p w14:paraId="3D1B91D5" w14:textId="77777777" w:rsidR="00715EA0" w:rsidRPr="00D415E4" w:rsidRDefault="00715EA0" w:rsidP="00715EA0">
      <w:pPr>
        <w:rPr>
          <w:rFonts w:ascii="Arial" w:hAnsi="Arial" w:cs="Arial"/>
          <w:b/>
          <w:bCs/>
          <w:sz w:val="24"/>
          <w:szCs w:val="24"/>
        </w:rPr>
      </w:pPr>
    </w:p>
    <w:p w14:paraId="22EF8407" w14:textId="35DD3921" w:rsidR="00715EA0" w:rsidRPr="00D415E4" w:rsidRDefault="00715EA0" w:rsidP="00715EA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415E4">
        <w:rPr>
          <w:rFonts w:ascii="Arial" w:hAnsi="Arial" w:cs="Arial"/>
          <w:b/>
          <w:bCs/>
          <w:sz w:val="24"/>
          <w:szCs w:val="24"/>
        </w:rPr>
        <w:t>Uberlândia – MG</w:t>
      </w:r>
    </w:p>
    <w:p w14:paraId="3938B833" w14:textId="2AC7AA6B" w:rsidR="003317BB" w:rsidRPr="00907EEF" w:rsidRDefault="00715EA0" w:rsidP="00907EE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D415E4">
        <w:rPr>
          <w:rFonts w:ascii="Arial" w:hAnsi="Arial" w:cs="Arial"/>
          <w:b/>
          <w:bCs/>
          <w:sz w:val="24"/>
          <w:szCs w:val="24"/>
        </w:rPr>
        <w:t>2026</w:t>
      </w:r>
    </w:p>
    <w:p w14:paraId="5E8AD065" w14:textId="77777777" w:rsidR="004E5CB7" w:rsidRPr="00DA140A" w:rsidRDefault="004E5CB7" w:rsidP="004E5CB7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lastRenderedPageBreak/>
        <w:t>DIREITO TRIBUTÁRIO E MALHAS FISCAIS</w:t>
      </w:r>
    </w:p>
    <w:p w14:paraId="0E69A2B6" w14:textId="0F487C08" w:rsidR="004E5CB7" w:rsidRPr="00DA140A" w:rsidRDefault="004E5CB7" w:rsidP="004E5CB7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Carga Horária:</w:t>
      </w:r>
      <w:r w:rsidRPr="00DA140A">
        <w:rPr>
          <w:rFonts w:ascii="Arial" w:hAnsi="Arial" w:cs="Arial"/>
          <w:sz w:val="24"/>
          <w:szCs w:val="24"/>
        </w:rPr>
        <w:t> 1</w:t>
      </w:r>
      <w:r w:rsidR="00907EEF">
        <w:rPr>
          <w:rFonts w:ascii="Arial" w:hAnsi="Arial" w:cs="Arial"/>
          <w:sz w:val="24"/>
          <w:szCs w:val="24"/>
        </w:rPr>
        <w:t>6</w:t>
      </w:r>
      <w:r w:rsidRPr="00DA140A">
        <w:rPr>
          <w:rFonts w:ascii="Arial" w:hAnsi="Arial" w:cs="Arial"/>
          <w:sz w:val="24"/>
          <w:szCs w:val="24"/>
        </w:rPr>
        <w:t xml:space="preserve"> horas</w:t>
      </w:r>
    </w:p>
    <w:p w14:paraId="0593E8CD" w14:textId="63D38716" w:rsidR="004E5CB7" w:rsidRPr="00DA140A" w:rsidRDefault="004E5CB7" w:rsidP="004E5CB7">
      <w:pPr>
        <w:rPr>
          <w:rFonts w:ascii="Arial" w:hAnsi="Arial" w:cs="Arial"/>
          <w:sz w:val="24"/>
          <w:szCs w:val="24"/>
        </w:rPr>
      </w:pPr>
    </w:p>
    <w:p w14:paraId="1656BB4B" w14:textId="77777777" w:rsidR="004E5CB7" w:rsidRPr="00DA140A" w:rsidRDefault="004E5CB7" w:rsidP="004E5CB7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Objetivos:</w:t>
      </w:r>
    </w:p>
    <w:p w14:paraId="185BF647" w14:textId="77777777" w:rsidR="004E5CB7" w:rsidRPr="00DA140A" w:rsidRDefault="004E5CB7" w:rsidP="004E5CB7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Compreensão dos Fundamentos do Direito Tributário:</w:t>
      </w:r>
      <w:r w:rsidRPr="00DA140A">
        <w:rPr>
          <w:rFonts w:ascii="Arial" w:hAnsi="Arial" w:cs="Arial"/>
          <w:sz w:val="24"/>
          <w:szCs w:val="24"/>
        </w:rPr>
        <w:t xml:space="preserve"> Proporcionar aos </w:t>
      </w:r>
      <w:r>
        <w:rPr>
          <w:rFonts w:ascii="Arial" w:hAnsi="Arial" w:cs="Arial"/>
          <w:sz w:val="24"/>
          <w:szCs w:val="24"/>
        </w:rPr>
        <w:t>pós-graduandos</w:t>
      </w:r>
      <w:r w:rsidRPr="00DA140A">
        <w:rPr>
          <w:rFonts w:ascii="Arial" w:hAnsi="Arial" w:cs="Arial"/>
          <w:sz w:val="24"/>
          <w:szCs w:val="24"/>
        </w:rPr>
        <w:t xml:space="preserve"> uma visão geral dos princípios e normas que regem o direito tributário no Brasil, destacando sua importância para o financiamento do Estado e a promoção da justiça fiscal.</w:t>
      </w:r>
    </w:p>
    <w:p w14:paraId="1B03C6F4" w14:textId="77777777" w:rsidR="004E5CB7" w:rsidRPr="00DA140A" w:rsidRDefault="004E5CB7" w:rsidP="004E5CB7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Análise Crítica das Malhas Fiscais:</w:t>
      </w:r>
      <w:r w:rsidRPr="00DA140A">
        <w:rPr>
          <w:rFonts w:ascii="Arial" w:hAnsi="Arial" w:cs="Arial"/>
          <w:sz w:val="24"/>
          <w:szCs w:val="24"/>
        </w:rPr>
        <w:t xml:space="preserve"> Capacitar os </w:t>
      </w:r>
      <w:r>
        <w:rPr>
          <w:rFonts w:ascii="Arial" w:hAnsi="Arial" w:cs="Arial"/>
          <w:sz w:val="24"/>
          <w:szCs w:val="24"/>
        </w:rPr>
        <w:t>pós-graduandos</w:t>
      </w:r>
      <w:r w:rsidRPr="00DA140A">
        <w:rPr>
          <w:rFonts w:ascii="Arial" w:hAnsi="Arial" w:cs="Arial"/>
          <w:sz w:val="24"/>
          <w:szCs w:val="24"/>
        </w:rPr>
        <w:t xml:space="preserve"> a identificar e compreender as malhas fiscais utilizadas pela administração tributária para fiscalização e combate à sonegação, além de discutir suas implicações legais e éticas.</w:t>
      </w:r>
    </w:p>
    <w:p w14:paraId="7AF44B37" w14:textId="77777777" w:rsidR="004E5CB7" w:rsidRPr="00DA140A" w:rsidRDefault="004E5CB7" w:rsidP="004E5CB7">
      <w:pPr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Desenvolvimento de Competências Práticas:</w:t>
      </w:r>
      <w:r w:rsidRPr="00DA140A">
        <w:rPr>
          <w:rFonts w:ascii="Arial" w:hAnsi="Arial" w:cs="Arial"/>
          <w:sz w:val="24"/>
          <w:szCs w:val="24"/>
        </w:rPr>
        <w:t xml:space="preserve"> Preparar os </w:t>
      </w:r>
      <w:r>
        <w:rPr>
          <w:rFonts w:ascii="Arial" w:hAnsi="Arial" w:cs="Arial"/>
          <w:sz w:val="24"/>
          <w:szCs w:val="24"/>
        </w:rPr>
        <w:t>pós-graduandos</w:t>
      </w:r>
      <w:r w:rsidRPr="00DA140A">
        <w:rPr>
          <w:rFonts w:ascii="Arial" w:hAnsi="Arial" w:cs="Arial"/>
          <w:sz w:val="24"/>
          <w:szCs w:val="24"/>
        </w:rPr>
        <w:t xml:space="preserve"> para aplicar a legislação tributária em casos concretos, interpretando normas e resoluções de conflitos fiscais.</w:t>
      </w:r>
    </w:p>
    <w:p w14:paraId="71169DDF" w14:textId="77777777" w:rsidR="004E5CB7" w:rsidRDefault="004E5CB7" w:rsidP="004E5CB7">
      <w:pPr>
        <w:rPr>
          <w:rFonts w:ascii="Arial" w:hAnsi="Arial" w:cs="Arial"/>
          <w:b/>
          <w:bCs/>
          <w:sz w:val="24"/>
          <w:szCs w:val="24"/>
        </w:rPr>
      </w:pPr>
    </w:p>
    <w:p w14:paraId="0BB379FD" w14:textId="77777777" w:rsidR="004E5CB7" w:rsidRDefault="004E5CB7" w:rsidP="004E5CB7">
      <w:pPr>
        <w:rPr>
          <w:rFonts w:ascii="Arial" w:hAnsi="Arial" w:cs="Arial"/>
          <w:b/>
          <w:bCs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Conteúdo Programático:</w:t>
      </w:r>
    </w:p>
    <w:p w14:paraId="7F5B89B1" w14:textId="77777777" w:rsidR="004E5CB7" w:rsidRPr="00DA140A" w:rsidRDefault="004E5CB7" w:rsidP="004E5CB7">
      <w:pPr>
        <w:rPr>
          <w:rFonts w:ascii="Arial" w:hAnsi="Arial" w:cs="Arial"/>
          <w:sz w:val="24"/>
          <w:szCs w:val="24"/>
        </w:rPr>
      </w:pPr>
    </w:p>
    <w:p w14:paraId="75BE40A3" w14:textId="77777777" w:rsidR="004E5CB7" w:rsidRPr="00DA140A" w:rsidRDefault="004E5CB7" w:rsidP="004E5CB7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Introdução ao Direito Tributário:</w:t>
      </w:r>
    </w:p>
    <w:p w14:paraId="1EC29871" w14:textId="77777777" w:rsidR="004E5CB7" w:rsidRPr="00DA140A" w:rsidRDefault="004E5CB7" w:rsidP="004E5CB7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sz w:val="24"/>
          <w:szCs w:val="24"/>
        </w:rPr>
        <w:t>Conceito e importância do direito tributário</w:t>
      </w:r>
    </w:p>
    <w:p w14:paraId="2A5ED7D5" w14:textId="77777777" w:rsidR="004E5CB7" w:rsidRPr="00DA140A" w:rsidRDefault="004E5CB7" w:rsidP="004E5CB7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sz w:val="24"/>
          <w:szCs w:val="24"/>
        </w:rPr>
        <w:t>Princípios constitucionais tributários</w:t>
      </w:r>
    </w:p>
    <w:p w14:paraId="138AC360" w14:textId="77777777" w:rsidR="004E5CB7" w:rsidRPr="00DA140A" w:rsidRDefault="004E5CB7" w:rsidP="006B72C6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sz w:val="24"/>
          <w:szCs w:val="24"/>
        </w:rPr>
        <w:t>Sistema tributário nacional</w:t>
      </w:r>
    </w:p>
    <w:p w14:paraId="4D75E7CE" w14:textId="77777777" w:rsidR="004E5CB7" w:rsidRPr="00A44E14" w:rsidRDefault="004E5CB7" w:rsidP="004E5CB7">
      <w:pPr>
        <w:ind w:left="720"/>
        <w:rPr>
          <w:rFonts w:ascii="Arial" w:hAnsi="Arial" w:cs="Arial"/>
          <w:sz w:val="24"/>
          <w:szCs w:val="24"/>
        </w:rPr>
      </w:pPr>
    </w:p>
    <w:p w14:paraId="3F4AB0F0" w14:textId="77777777" w:rsidR="004E5CB7" w:rsidRPr="00DA140A" w:rsidRDefault="004E5CB7" w:rsidP="006B72C6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Tributos: Espécies e Competência:</w:t>
      </w:r>
    </w:p>
    <w:p w14:paraId="2F72BEA1" w14:textId="77777777" w:rsidR="004E5CB7" w:rsidRPr="00DA140A" w:rsidRDefault="004E5CB7" w:rsidP="006B72C6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sz w:val="24"/>
          <w:szCs w:val="24"/>
        </w:rPr>
        <w:t>Impostos, taxas e contribuições de melhoria</w:t>
      </w:r>
    </w:p>
    <w:p w14:paraId="6007FF5A" w14:textId="77777777" w:rsidR="004E5CB7" w:rsidRDefault="004E5CB7" w:rsidP="006B72C6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sz w:val="24"/>
          <w:szCs w:val="24"/>
        </w:rPr>
        <w:t>Competência tributária: União, Estados, Municípios e Distrito Federal</w:t>
      </w:r>
    </w:p>
    <w:p w14:paraId="2DDC09DF" w14:textId="77777777" w:rsidR="004E5CB7" w:rsidRPr="00DA140A" w:rsidRDefault="004E5CB7" w:rsidP="004E5CB7">
      <w:pPr>
        <w:rPr>
          <w:rFonts w:ascii="Arial" w:hAnsi="Arial" w:cs="Arial"/>
          <w:sz w:val="24"/>
          <w:szCs w:val="24"/>
        </w:rPr>
      </w:pPr>
    </w:p>
    <w:p w14:paraId="6D73723F" w14:textId="77777777" w:rsidR="004E5CB7" w:rsidRPr="00DA140A" w:rsidRDefault="004E5CB7" w:rsidP="006B72C6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Obrigação Tributária:</w:t>
      </w:r>
    </w:p>
    <w:p w14:paraId="00F2CA9C" w14:textId="77777777" w:rsidR="004E5CB7" w:rsidRPr="00DA140A" w:rsidRDefault="004E5CB7" w:rsidP="006B72C6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sz w:val="24"/>
          <w:szCs w:val="24"/>
        </w:rPr>
        <w:t>Fato gerador, sujeitos ativo e passivo</w:t>
      </w:r>
    </w:p>
    <w:p w14:paraId="7D536F8D" w14:textId="77777777" w:rsidR="004E5CB7" w:rsidRDefault="004E5CB7" w:rsidP="006B72C6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sz w:val="24"/>
          <w:szCs w:val="24"/>
        </w:rPr>
        <w:t>Crédito tributário: lançamento, extinção e suspensão</w:t>
      </w:r>
    </w:p>
    <w:p w14:paraId="7CD2B869" w14:textId="77777777" w:rsidR="004E5CB7" w:rsidRPr="00DA140A" w:rsidRDefault="004E5CB7" w:rsidP="004E5CB7">
      <w:pPr>
        <w:rPr>
          <w:rFonts w:ascii="Arial" w:hAnsi="Arial" w:cs="Arial"/>
          <w:sz w:val="24"/>
          <w:szCs w:val="24"/>
        </w:rPr>
      </w:pPr>
    </w:p>
    <w:p w14:paraId="3AF97DA5" w14:textId="77777777" w:rsidR="004E5CB7" w:rsidRPr="00DA140A" w:rsidRDefault="004E5CB7" w:rsidP="007E6E21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Fiscalização e Malhas Fiscais:</w:t>
      </w:r>
    </w:p>
    <w:p w14:paraId="1055F331" w14:textId="77777777" w:rsidR="004E5CB7" w:rsidRPr="00DA140A" w:rsidRDefault="004E5CB7" w:rsidP="007E6E21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sz w:val="24"/>
          <w:szCs w:val="24"/>
        </w:rPr>
        <w:t>Conceito e tipos de malhas fiscais</w:t>
      </w:r>
    </w:p>
    <w:p w14:paraId="4C5F66E2" w14:textId="77777777" w:rsidR="004E5CB7" w:rsidRPr="00DA140A" w:rsidRDefault="004E5CB7" w:rsidP="007E6E21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sz w:val="24"/>
          <w:szCs w:val="24"/>
        </w:rPr>
        <w:t>Técnicas e ferramentas de fiscalização</w:t>
      </w:r>
    </w:p>
    <w:p w14:paraId="6807518D" w14:textId="1A910946" w:rsidR="004E5CB7" w:rsidRPr="00DA140A" w:rsidRDefault="004E5CB7" w:rsidP="004E5CB7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sz w:val="24"/>
          <w:szCs w:val="24"/>
        </w:rPr>
        <w:t>Implicações legais e éticas</w:t>
      </w:r>
    </w:p>
    <w:p w14:paraId="7BD076BF" w14:textId="77777777" w:rsidR="004E5CB7" w:rsidRPr="00DA140A" w:rsidRDefault="004E5CB7" w:rsidP="007E6E21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lastRenderedPageBreak/>
        <w:t>Planejamento Tributário:</w:t>
      </w:r>
    </w:p>
    <w:p w14:paraId="07687D25" w14:textId="77777777" w:rsidR="004E5CB7" w:rsidRPr="00DA140A" w:rsidRDefault="004E5CB7" w:rsidP="007E6E21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sz w:val="24"/>
          <w:szCs w:val="24"/>
        </w:rPr>
        <w:t>Legalidade e limites do planejamento tributário</w:t>
      </w:r>
    </w:p>
    <w:p w14:paraId="4E959C61" w14:textId="77777777" w:rsidR="004E5CB7" w:rsidRDefault="004E5CB7" w:rsidP="007E6E21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sz w:val="24"/>
          <w:szCs w:val="24"/>
        </w:rPr>
        <w:t>Evasão e elisão fiscal</w:t>
      </w:r>
    </w:p>
    <w:p w14:paraId="5C9D07F5" w14:textId="77777777" w:rsidR="004E5CB7" w:rsidRPr="00DA140A" w:rsidRDefault="004E5CB7" w:rsidP="004E5CB7">
      <w:pPr>
        <w:rPr>
          <w:rFonts w:ascii="Arial" w:hAnsi="Arial" w:cs="Arial"/>
          <w:sz w:val="24"/>
          <w:szCs w:val="24"/>
        </w:rPr>
      </w:pPr>
    </w:p>
    <w:p w14:paraId="0F47303A" w14:textId="77777777" w:rsidR="004E5CB7" w:rsidRPr="00DA140A" w:rsidRDefault="004E5CB7" w:rsidP="007E6E21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Resolução de Conflitos Tributários:</w:t>
      </w:r>
    </w:p>
    <w:p w14:paraId="3911DBF7" w14:textId="77777777" w:rsidR="004E5CB7" w:rsidRPr="00DA140A" w:rsidRDefault="004E5CB7" w:rsidP="007E6E21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sz w:val="24"/>
          <w:szCs w:val="24"/>
        </w:rPr>
        <w:t>Processos administrativos e judiciais</w:t>
      </w:r>
    </w:p>
    <w:p w14:paraId="7D3063B9" w14:textId="77777777" w:rsidR="004E5CB7" w:rsidRPr="00DA140A" w:rsidRDefault="004E5CB7" w:rsidP="007E6E21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sz w:val="24"/>
          <w:szCs w:val="24"/>
        </w:rPr>
        <w:t>Principais jurisprudências e súmulas</w:t>
      </w:r>
    </w:p>
    <w:p w14:paraId="677AC668" w14:textId="77777777" w:rsidR="004E5CB7" w:rsidRDefault="004E5CB7" w:rsidP="004E5CB7">
      <w:pPr>
        <w:rPr>
          <w:rFonts w:ascii="Arial" w:hAnsi="Arial" w:cs="Arial"/>
          <w:b/>
          <w:bCs/>
          <w:sz w:val="24"/>
          <w:szCs w:val="24"/>
        </w:rPr>
      </w:pPr>
    </w:p>
    <w:p w14:paraId="6C1A7286" w14:textId="77777777" w:rsidR="004E5CB7" w:rsidRPr="001C645E" w:rsidRDefault="004E5CB7" w:rsidP="004E5CB7">
      <w:pPr>
        <w:rPr>
          <w:rFonts w:ascii="Arial" w:hAnsi="Arial" w:cs="Arial"/>
          <w:b/>
          <w:bCs/>
          <w:sz w:val="28"/>
          <w:szCs w:val="28"/>
        </w:rPr>
      </w:pPr>
      <w:r w:rsidRPr="001C645E">
        <w:rPr>
          <w:rFonts w:ascii="Arial" w:hAnsi="Arial" w:cs="Arial"/>
          <w:b/>
          <w:bCs/>
          <w:sz w:val="28"/>
          <w:szCs w:val="28"/>
        </w:rPr>
        <w:t>Bibliografia Básica:</w:t>
      </w:r>
    </w:p>
    <w:p w14:paraId="4DA86A5A" w14:textId="4B3DA1D7" w:rsidR="004E5CB7" w:rsidRPr="002018E7" w:rsidRDefault="00483DA2" w:rsidP="00141795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CREPALDI</w:t>
      </w:r>
      <w:r w:rsidR="004E5CB7">
        <w:rPr>
          <w:rFonts w:ascii="Arial" w:hAnsi="Arial" w:cs="Arial"/>
          <w:b/>
          <w:bCs/>
          <w:sz w:val="24"/>
          <w:szCs w:val="24"/>
        </w:rPr>
        <w:t xml:space="preserve">, Silvio Aparecido. </w:t>
      </w:r>
      <w:r w:rsidR="004E5CB7" w:rsidRPr="00DA140A">
        <w:rPr>
          <w:rFonts w:ascii="Arial" w:hAnsi="Arial" w:cs="Arial"/>
          <w:sz w:val="24"/>
          <w:szCs w:val="24"/>
        </w:rPr>
        <w:t>"</w:t>
      </w:r>
      <w:r w:rsidR="004E5CB7">
        <w:rPr>
          <w:rFonts w:ascii="Arial" w:hAnsi="Arial" w:cs="Arial"/>
          <w:sz w:val="24"/>
          <w:szCs w:val="24"/>
        </w:rPr>
        <w:t xml:space="preserve">Direito </w:t>
      </w:r>
      <w:r w:rsidR="004E5CB7" w:rsidRPr="00DA140A">
        <w:rPr>
          <w:rFonts w:ascii="Arial" w:hAnsi="Arial" w:cs="Arial"/>
          <w:sz w:val="24"/>
          <w:szCs w:val="24"/>
        </w:rPr>
        <w:t>Tributário</w:t>
      </w:r>
      <w:r w:rsidR="004E5CB7">
        <w:rPr>
          <w:rFonts w:ascii="Arial" w:hAnsi="Arial" w:cs="Arial"/>
          <w:sz w:val="24"/>
          <w:szCs w:val="24"/>
        </w:rPr>
        <w:t>: teoria e prática</w:t>
      </w:r>
      <w:r w:rsidR="004E5CB7" w:rsidRPr="00DA140A">
        <w:rPr>
          <w:rFonts w:ascii="Arial" w:hAnsi="Arial" w:cs="Arial"/>
          <w:sz w:val="24"/>
          <w:szCs w:val="24"/>
        </w:rPr>
        <w:t>."</w:t>
      </w:r>
      <w:r w:rsidR="004E5CB7">
        <w:rPr>
          <w:rFonts w:ascii="Arial" w:hAnsi="Arial" w:cs="Arial"/>
          <w:sz w:val="24"/>
          <w:szCs w:val="24"/>
        </w:rPr>
        <w:t xml:space="preserve"> </w:t>
      </w:r>
      <w:r w:rsidR="004E5CB7" w:rsidRPr="009E3785">
        <w:rPr>
          <w:rFonts w:ascii="Arial" w:hAnsi="Arial" w:cs="Arial"/>
          <w:b/>
          <w:bCs/>
          <w:sz w:val="24"/>
          <w:szCs w:val="24"/>
        </w:rPr>
        <w:t>Editora, Forense</w:t>
      </w:r>
      <w:r w:rsidR="004E5CB7" w:rsidRPr="009E3785">
        <w:rPr>
          <w:rFonts w:ascii="Arial" w:hAnsi="Arial" w:cs="Arial"/>
          <w:sz w:val="24"/>
          <w:szCs w:val="24"/>
        </w:rPr>
        <w:t>. Data da publicação, 23 abril 2009. Idioma, ‎</w:t>
      </w:r>
      <w:proofErr w:type="gramStart"/>
      <w:r w:rsidR="004E5CB7" w:rsidRPr="009E3785">
        <w:rPr>
          <w:rFonts w:ascii="Arial" w:hAnsi="Arial" w:cs="Arial"/>
          <w:sz w:val="24"/>
          <w:szCs w:val="24"/>
        </w:rPr>
        <w:t>Português</w:t>
      </w:r>
      <w:proofErr w:type="gramEnd"/>
      <w:r w:rsidR="004E5CB7" w:rsidRPr="009E3785">
        <w:rPr>
          <w:rFonts w:ascii="Arial" w:hAnsi="Arial" w:cs="Arial"/>
          <w:sz w:val="24"/>
          <w:szCs w:val="24"/>
        </w:rPr>
        <w:t>. Número de páginas, 440 páginas. ISBN-10, 8530927710. ISBN-13, 978-8530927714.</w:t>
      </w:r>
    </w:p>
    <w:p w14:paraId="5104D948" w14:textId="5C7395CD" w:rsidR="004E5CB7" w:rsidRPr="00DA140A" w:rsidRDefault="00483DA2" w:rsidP="00141795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CARRAZZA</w:t>
      </w:r>
      <w:r w:rsidR="004E5CB7" w:rsidRPr="00DA140A">
        <w:rPr>
          <w:rFonts w:ascii="Arial" w:hAnsi="Arial" w:cs="Arial"/>
          <w:b/>
          <w:bCs/>
          <w:sz w:val="24"/>
          <w:szCs w:val="24"/>
        </w:rPr>
        <w:t>, Roque Antonio.</w:t>
      </w:r>
      <w:r w:rsidR="004E5CB7" w:rsidRPr="00DA140A">
        <w:rPr>
          <w:rFonts w:ascii="Arial" w:hAnsi="Arial" w:cs="Arial"/>
          <w:sz w:val="24"/>
          <w:szCs w:val="24"/>
        </w:rPr>
        <w:t> "Curso de Direito Constitucional Tributário." São Paulo: Malheiros Editores.</w:t>
      </w:r>
    </w:p>
    <w:p w14:paraId="42109026" w14:textId="0B145650" w:rsidR="004E5CB7" w:rsidRPr="00DA140A" w:rsidRDefault="00483DA2" w:rsidP="00141795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483DA2">
        <w:rPr>
          <w:rFonts w:ascii="Arial" w:hAnsi="Arial" w:cs="Arial"/>
          <w:b/>
          <w:bCs/>
          <w:sz w:val="24"/>
          <w:szCs w:val="24"/>
        </w:rPr>
        <w:t>MACHADO</w:t>
      </w:r>
      <w:r w:rsidR="004E5CB7" w:rsidRPr="00DA140A">
        <w:rPr>
          <w:rFonts w:ascii="Arial" w:hAnsi="Arial" w:cs="Arial"/>
          <w:b/>
          <w:bCs/>
          <w:sz w:val="24"/>
          <w:szCs w:val="24"/>
        </w:rPr>
        <w:t>, Hugo de Brito.</w:t>
      </w:r>
      <w:r w:rsidR="004E5CB7" w:rsidRPr="00DA140A">
        <w:rPr>
          <w:rFonts w:ascii="Arial" w:hAnsi="Arial" w:cs="Arial"/>
          <w:sz w:val="24"/>
          <w:szCs w:val="24"/>
        </w:rPr>
        <w:t> "Curso de Direito Tributário." São Paulo: Malheiros Editores.</w:t>
      </w:r>
    </w:p>
    <w:p w14:paraId="1076D85A" w14:textId="7D055D6E" w:rsidR="004E5CB7" w:rsidRPr="00DA140A" w:rsidRDefault="00483DA2" w:rsidP="00141795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AMARO</w:t>
      </w:r>
      <w:r w:rsidR="004E5CB7" w:rsidRPr="00DA140A">
        <w:rPr>
          <w:rFonts w:ascii="Arial" w:hAnsi="Arial" w:cs="Arial"/>
          <w:b/>
          <w:bCs/>
          <w:sz w:val="24"/>
          <w:szCs w:val="24"/>
        </w:rPr>
        <w:t>, Luciano.</w:t>
      </w:r>
      <w:r w:rsidR="004E5CB7" w:rsidRPr="00DA140A">
        <w:rPr>
          <w:rFonts w:ascii="Arial" w:hAnsi="Arial" w:cs="Arial"/>
          <w:sz w:val="24"/>
          <w:szCs w:val="24"/>
        </w:rPr>
        <w:t> "Direito Tributário Brasileiro." São Paulo: Saraiva.</w:t>
      </w:r>
    </w:p>
    <w:p w14:paraId="28509F3D" w14:textId="77777777" w:rsidR="004E5CB7" w:rsidRDefault="004E5CB7" w:rsidP="004E5CB7">
      <w:pPr>
        <w:rPr>
          <w:rFonts w:ascii="Arial" w:hAnsi="Arial" w:cs="Arial"/>
          <w:b/>
          <w:bCs/>
          <w:sz w:val="24"/>
          <w:szCs w:val="24"/>
        </w:rPr>
      </w:pPr>
    </w:p>
    <w:p w14:paraId="37F9A4E7" w14:textId="77777777" w:rsidR="004E5CB7" w:rsidRPr="001C645E" w:rsidRDefault="004E5CB7" w:rsidP="004E5CB7">
      <w:pPr>
        <w:rPr>
          <w:rFonts w:ascii="Arial" w:hAnsi="Arial" w:cs="Arial"/>
          <w:sz w:val="28"/>
          <w:szCs w:val="28"/>
        </w:rPr>
      </w:pPr>
      <w:r w:rsidRPr="001C645E">
        <w:rPr>
          <w:rFonts w:ascii="Arial" w:hAnsi="Arial" w:cs="Arial"/>
          <w:b/>
          <w:bCs/>
          <w:sz w:val="28"/>
          <w:szCs w:val="28"/>
        </w:rPr>
        <w:t>Bibliografia Complementar:</w:t>
      </w:r>
    </w:p>
    <w:p w14:paraId="7F37FF2A" w14:textId="58F0387B" w:rsidR="004E5CB7" w:rsidRPr="00DA140A" w:rsidRDefault="00483DA2" w:rsidP="00141795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TORRES</w:t>
      </w:r>
      <w:r w:rsidR="004E5CB7" w:rsidRPr="00DA140A">
        <w:rPr>
          <w:rFonts w:ascii="Arial" w:hAnsi="Arial" w:cs="Arial"/>
          <w:b/>
          <w:bCs/>
          <w:sz w:val="24"/>
          <w:szCs w:val="24"/>
        </w:rPr>
        <w:t>, Ricardo Lobo.</w:t>
      </w:r>
      <w:r w:rsidR="004E5CB7" w:rsidRPr="00DA140A">
        <w:rPr>
          <w:rFonts w:ascii="Arial" w:hAnsi="Arial" w:cs="Arial"/>
          <w:sz w:val="24"/>
          <w:szCs w:val="24"/>
        </w:rPr>
        <w:t> "Tratado de Direito Constitucional Financeiro e Tributário." Rio de Janeiro: Renovar.</w:t>
      </w:r>
    </w:p>
    <w:p w14:paraId="2244F8E1" w14:textId="12808B11" w:rsidR="004E5CB7" w:rsidRPr="00DA140A" w:rsidRDefault="00483DA2" w:rsidP="00141795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ATALIBA</w:t>
      </w:r>
      <w:r w:rsidR="004E5CB7" w:rsidRPr="00DA140A">
        <w:rPr>
          <w:rFonts w:ascii="Arial" w:hAnsi="Arial" w:cs="Arial"/>
          <w:b/>
          <w:bCs/>
          <w:sz w:val="24"/>
          <w:szCs w:val="24"/>
        </w:rPr>
        <w:t>, Geraldo.</w:t>
      </w:r>
      <w:r w:rsidR="004E5CB7" w:rsidRPr="00DA140A">
        <w:rPr>
          <w:rFonts w:ascii="Arial" w:hAnsi="Arial" w:cs="Arial"/>
          <w:sz w:val="24"/>
          <w:szCs w:val="24"/>
        </w:rPr>
        <w:t> "Hipótese de Incidência Tributária." São Paulo: Malheiros Editores.</w:t>
      </w:r>
    </w:p>
    <w:p w14:paraId="4B0C84B6" w14:textId="57702900" w:rsidR="004E5CB7" w:rsidRPr="00DA140A" w:rsidRDefault="00483DA2" w:rsidP="00141795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SCHOUERI</w:t>
      </w:r>
      <w:r w:rsidR="004E5CB7" w:rsidRPr="00DA140A">
        <w:rPr>
          <w:rFonts w:ascii="Arial" w:hAnsi="Arial" w:cs="Arial"/>
          <w:b/>
          <w:bCs/>
          <w:sz w:val="24"/>
          <w:szCs w:val="24"/>
        </w:rPr>
        <w:t>, Luís Eduardo.</w:t>
      </w:r>
      <w:r w:rsidR="004E5CB7" w:rsidRPr="00DA140A">
        <w:rPr>
          <w:rFonts w:ascii="Arial" w:hAnsi="Arial" w:cs="Arial"/>
          <w:sz w:val="24"/>
          <w:szCs w:val="24"/>
        </w:rPr>
        <w:t> "Normas Tributárias Indutoras e Intervenção Econômica." São Paulo: Saraiva.</w:t>
      </w:r>
    </w:p>
    <w:p w14:paraId="3A4C2411" w14:textId="64E71E51" w:rsidR="004E5CB7" w:rsidRPr="00DA140A" w:rsidRDefault="00483DA2" w:rsidP="00141795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BALEEIRO</w:t>
      </w:r>
      <w:r w:rsidR="004E5CB7" w:rsidRPr="00DA140A">
        <w:rPr>
          <w:rFonts w:ascii="Arial" w:hAnsi="Arial" w:cs="Arial"/>
          <w:b/>
          <w:bCs/>
          <w:sz w:val="24"/>
          <w:szCs w:val="24"/>
        </w:rPr>
        <w:t>, Aliomar.</w:t>
      </w:r>
      <w:r w:rsidR="004E5CB7" w:rsidRPr="00DA140A">
        <w:rPr>
          <w:rFonts w:ascii="Arial" w:hAnsi="Arial" w:cs="Arial"/>
          <w:sz w:val="24"/>
          <w:szCs w:val="24"/>
        </w:rPr>
        <w:t> "Direito Tributário Brasileiro." Rio de Janeiro: Forense.</w:t>
      </w:r>
    </w:p>
    <w:p w14:paraId="1423C9CF" w14:textId="26CAC851" w:rsidR="004E5CB7" w:rsidRDefault="00483DA2" w:rsidP="00141795">
      <w:pPr>
        <w:numPr>
          <w:ilvl w:val="0"/>
          <w:numId w:val="3"/>
        </w:numPr>
        <w:rPr>
          <w:rFonts w:ascii="Arial" w:hAnsi="Arial" w:cs="Arial"/>
          <w:sz w:val="24"/>
          <w:szCs w:val="24"/>
          <w:lang w:val="en-US"/>
        </w:rPr>
      </w:pPr>
      <w:r w:rsidRPr="00DA140A">
        <w:rPr>
          <w:rFonts w:ascii="Arial" w:hAnsi="Arial" w:cs="Arial"/>
          <w:b/>
          <w:bCs/>
          <w:sz w:val="24"/>
          <w:szCs w:val="24"/>
          <w:lang w:val="en-US"/>
        </w:rPr>
        <w:t>AVI-YONAH</w:t>
      </w:r>
      <w:r w:rsidR="004E5CB7" w:rsidRPr="00DA140A">
        <w:rPr>
          <w:rFonts w:ascii="Arial" w:hAnsi="Arial" w:cs="Arial"/>
          <w:b/>
          <w:bCs/>
          <w:sz w:val="24"/>
          <w:szCs w:val="24"/>
          <w:lang w:val="en-US"/>
        </w:rPr>
        <w:t>, Reuven S.</w:t>
      </w:r>
      <w:r w:rsidR="004E5CB7" w:rsidRPr="00DA140A">
        <w:rPr>
          <w:rFonts w:ascii="Arial" w:hAnsi="Arial" w:cs="Arial"/>
          <w:sz w:val="24"/>
          <w:szCs w:val="24"/>
          <w:lang w:val="en-US"/>
        </w:rPr>
        <w:t xml:space="preserve"> "Advanced Introduction to International Tax Law." </w:t>
      </w:r>
      <w:r w:rsidR="004E5CB7" w:rsidRPr="00483DA2">
        <w:rPr>
          <w:rFonts w:ascii="Arial" w:hAnsi="Arial" w:cs="Arial"/>
          <w:sz w:val="24"/>
          <w:szCs w:val="24"/>
          <w:lang w:val="en-US"/>
        </w:rPr>
        <w:t>Edward Elgar Publishing.</w:t>
      </w:r>
    </w:p>
    <w:p w14:paraId="0BFBC30A" w14:textId="77777777" w:rsidR="00806C9E" w:rsidRPr="007A6352" w:rsidRDefault="00806C9E" w:rsidP="00141795">
      <w:pPr>
        <w:numPr>
          <w:ilvl w:val="0"/>
          <w:numId w:val="3"/>
        </w:numPr>
        <w:rPr>
          <w:rFonts w:ascii="Arial" w:hAnsi="Arial" w:cs="Arial"/>
          <w:sz w:val="24"/>
          <w:szCs w:val="24"/>
          <w:lang w:val="en-US"/>
        </w:rPr>
      </w:pPr>
    </w:p>
    <w:p w14:paraId="69635CBA" w14:textId="795D5884" w:rsidR="004721F8" w:rsidRDefault="004721F8" w:rsidP="00715EA0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1E3CDFC8" wp14:editId="493087EE">
            <wp:extent cx="1375637" cy="1729752"/>
            <wp:effectExtent l="0" t="0" r="0" b="3810"/>
            <wp:docPr id="198681485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767" cy="174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D5210" w14:textId="77777777" w:rsidR="004721F8" w:rsidRDefault="004721F8" w:rsidP="00715EA0">
      <w:pPr>
        <w:jc w:val="center"/>
        <w:rPr>
          <w:rFonts w:ascii="Arial" w:hAnsi="Arial" w:cs="Arial"/>
          <w:sz w:val="24"/>
          <w:szCs w:val="24"/>
          <w:lang w:val="en-US"/>
        </w:rPr>
      </w:pPr>
    </w:p>
    <w:p w14:paraId="43F40739" w14:textId="77777777" w:rsidR="007A6352" w:rsidRPr="00B676D2" w:rsidRDefault="007A6352" w:rsidP="007A6352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216854275"/>
      <w:r w:rsidRPr="00B676D2">
        <w:rPr>
          <w:rFonts w:ascii="Arial" w:hAnsi="Arial" w:cs="Arial"/>
          <w:b/>
          <w:bCs/>
          <w:sz w:val="24"/>
          <w:szCs w:val="24"/>
        </w:rPr>
        <w:t>SILVIO APARECIDO CREPALDI</w:t>
      </w:r>
    </w:p>
    <w:p w14:paraId="03C5E596" w14:textId="77777777" w:rsidR="007A6352" w:rsidRDefault="007A6352" w:rsidP="007A635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A0550BB" w14:textId="77777777" w:rsidR="007A6352" w:rsidRPr="00E06036" w:rsidRDefault="007A6352" w:rsidP="007A635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MinionPro-Regular" w:hAnsi="Arial" w:cs="Arial"/>
          <w:sz w:val="24"/>
          <w:szCs w:val="24"/>
        </w:rPr>
      </w:pPr>
      <w:r w:rsidRPr="007C0A95">
        <w:rPr>
          <w:rFonts w:ascii="Arial" w:eastAsia="MinionPro-Regular" w:hAnsi="Arial" w:cs="Arial"/>
          <w:sz w:val="24"/>
          <w:szCs w:val="24"/>
        </w:rPr>
        <w:t>Curso</w:t>
      </w:r>
      <w:r>
        <w:rPr>
          <w:rFonts w:ascii="Arial" w:eastAsia="MinionPro-Regular" w:hAnsi="Arial" w:cs="Arial"/>
          <w:sz w:val="24"/>
          <w:szCs w:val="24"/>
        </w:rPr>
        <w:t>u o</w:t>
      </w:r>
      <w:r w:rsidRPr="007C0A95">
        <w:rPr>
          <w:rFonts w:ascii="Arial" w:eastAsia="MinionPro-Regular" w:hAnsi="Arial" w:cs="Arial"/>
          <w:sz w:val="24"/>
          <w:szCs w:val="24"/>
        </w:rPr>
        <w:t xml:space="preserve"> Primário no Grupo Escolar Afonso Pena </w:t>
      </w:r>
      <w:r>
        <w:rPr>
          <w:rFonts w:ascii="Arial" w:eastAsia="MinionPro-Regular" w:hAnsi="Arial" w:cs="Arial"/>
          <w:sz w:val="24"/>
          <w:szCs w:val="24"/>
        </w:rPr>
        <w:t xml:space="preserve">- </w:t>
      </w:r>
      <w:r w:rsidRPr="007C0A95">
        <w:rPr>
          <w:rFonts w:ascii="Arial" w:eastAsia="MinionPro-Regular" w:hAnsi="Arial" w:cs="Arial"/>
          <w:sz w:val="24"/>
          <w:szCs w:val="24"/>
        </w:rPr>
        <w:t>Varginha–MG</w:t>
      </w:r>
      <w:r>
        <w:rPr>
          <w:rFonts w:ascii="Arial" w:eastAsia="MinionPro-Regular" w:hAnsi="Arial" w:cs="Arial"/>
          <w:sz w:val="24"/>
          <w:szCs w:val="24"/>
        </w:rPr>
        <w:t>, concluído em 1963.</w:t>
      </w:r>
      <w:r w:rsidRPr="007C0A95">
        <w:rPr>
          <w:rFonts w:ascii="Arial" w:eastAsia="MinionPro-Regular" w:hAnsi="Arial" w:cs="Arial"/>
          <w:sz w:val="24"/>
          <w:szCs w:val="24"/>
        </w:rPr>
        <w:t xml:space="preserve"> Curso Ginasial no Colégio Marista </w:t>
      </w:r>
      <w:r>
        <w:rPr>
          <w:rFonts w:ascii="Arial" w:eastAsia="MinionPro-Regular" w:hAnsi="Arial" w:cs="Arial"/>
          <w:sz w:val="24"/>
          <w:szCs w:val="24"/>
        </w:rPr>
        <w:t xml:space="preserve">Sagrado </w:t>
      </w:r>
      <w:r w:rsidRPr="007C0A95">
        <w:rPr>
          <w:rFonts w:ascii="Arial" w:eastAsia="MinionPro-Regular" w:hAnsi="Arial" w:cs="Arial"/>
          <w:sz w:val="24"/>
          <w:szCs w:val="24"/>
        </w:rPr>
        <w:t xml:space="preserve">Coração de Jesus </w:t>
      </w:r>
      <w:r>
        <w:rPr>
          <w:rFonts w:ascii="Arial" w:eastAsia="MinionPro-Regular" w:hAnsi="Arial" w:cs="Arial"/>
          <w:sz w:val="24"/>
          <w:szCs w:val="24"/>
        </w:rPr>
        <w:t>-</w:t>
      </w:r>
      <w:r w:rsidRPr="007C0A95">
        <w:rPr>
          <w:rFonts w:ascii="Arial" w:eastAsia="MinionPro-Regular" w:hAnsi="Arial" w:cs="Arial"/>
          <w:sz w:val="24"/>
          <w:szCs w:val="24"/>
        </w:rPr>
        <w:t xml:space="preserve"> Varginha–MG</w:t>
      </w:r>
      <w:r>
        <w:rPr>
          <w:rFonts w:ascii="Arial" w:eastAsia="MinionPro-Regular" w:hAnsi="Arial" w:cs="Arial"/>
          <w:sz w:val="24"/>
          <w:szCs w:val="24"/>
        </w:rPr>
        <w:t>, concluído em1967</w:t>
      </w:r>
      <w:r w:rsidRPr="007C0A95">
        <w:rPr>
          <w:rFonts w:ascii="Arial" w:eastAsia="MinionPro-Regular" w:hAnsi="Arial" w:cs="Arial"/>
          <w:sz w:val="24"/>
          <w:szCs w:val="24"/>
        </w:rPr>
        <w:t>.</w:t>
      </w:r>
      <w:r>
        <w:rPr>
          <w:rFonts w:ascii="Arial" w:eastAsia="MinionPro-Regular" w:hAnsi="Arial" w:cs="Arial"/>
          <w:sz w:val="24"/>
          <w:szCs w:val="24"/>
        </w:rPr>
        <w:t xml:space="preserve"> Segundo Grau, C</w:t>
      </w:r>
      <w:r w:rsidRPr="007C0A95">
        <w:rPr>
          <w:rFonts w:ascii="Arial" w:eastAsia="MinionPro-Regular" w:hAnsi="Arial" w:cs="Arial"/>
          <w:sz w:val="24"/>
          <w:szCs w:val="24"/>
        </w:rPr>
        <w:t xml:space="preserve">urso Clássico no Seminário Menor Nossa Senhora da Esperança </w:t>
      </w:r>
      <w:r>
        <w:rPr>
          <w:rFonts w:ascii="Arial" w:eastAsia="MinionPro-Regular" w:hAnsi="Arial" w:cs="Arial"/>
          <w:sz w:val="24"/>
          <w:szCs w:val="24"/>
        </w:rPr>
        <w:t>-</w:t>
      </w:r>
      <w:r w:rsidRPr="007C0A95">
        <w:rPr>
          <w:rFonts w:ascii="Arial" w:eastAsia="MinionPro-Regular" w:hAnsi="Arial" w:cs="Arial"/>
          <w:sz w:val="24"/>
          <w:szCs w:val="24"/>
        </w:rPr>
        <w:t xml:space="preserve"> Poços de Caldas–MG,</w:t>
      </w:r>
      <w:r>
        <w:rPr>
          <w:rFonts w:ascii="Arial" w:eastAsia="MinionPro-Regular" w:hAnsi="Arial" w:cs="Arial"/>
          <w:sz w:val="24"/>
          <w:szCs w:val="24"/>
        </w:rPr>
        <w:t xml:space="preserve"> concluído em 1970.</w:t>
      </w:r>
      <w:r w:rsidRPr="007C0A95">
        <w:rPr>
          <w:rFonts w:ascii="Arial" w:eastAsia="MinionPro-Regular" w:hAnsi="Arial" w:cs="Arial"/>
          <w:sz w:val="24"/>
          <w:szCs w:val="24"/>
        </w:rPr>
        <w:t xml:space="preserve"> </w:t>
      </w:r>
      <w:r w:rsidRPr="00050906">
        <w:rPr>
          <w:rFonts w:ascii="Arial" w:hAnsi="Arial" w:cs="Arial"/>
          <w:sz w:val="24"/>
          <w:szCs w:val="24"/>
        </w:rPr>
        <w:t>Graduado em Administração pela Faculdade de Administração e Ciências Contábeis de Varginha</w:t>
      </w:r>
      <w:r>
        <w:rPr>
          <w:rFonts w:ascii="Arial" w:hAnsi="Arial" w:cs="Arial"/>
          <w:sz w:val="24"/>
          <w:szCs w:val="24"/>
        </w:rPr>
        <w:t xml:space="preserve"> </w:t>
      </w:r>
      <w:r w:rsidRPr="00050906">
        <w:rPr>
          <w:rFonts w:ascii="Arial" w:hAnsi="Arial" w:cs="Arial"/>
          <w:sz w:val="24"/>
          <w:szCs w:val="24"/>
        </w:rPr>
        <w:t>- FACECA - Varginha MG (1979), graduado em Ciências Contábeis pela Faculdade de Administração e Ciências Contábeis de Varginha - FACECA - Varginha MG (1981), gradua</w:t>
      </w:r>
      <w:r>
        <w:rPr>
          <w:rFonts w:ascii="Arial" w:hAnsi="Arial" w:cs="Arial"/>
          <w:sz w:val="24"/>
          <w:szCs w:val="24"/>
        </w:rPr>
        <w:t>do</w:t>
      </w:r>
      <w:r w:rsidRPr="00050906">
        <w:rPr>
          <w:rFonts w:ascii="Arial" w:hAnsi="Arial" w:cs="Arial"/>
          <w:sz w:val="24"/>
          <w:szCs w:val="24"/>
        </w:rPr>
        <w:t xml:space="preserve"> em Direito pela Universidade José do Rosário </w:t>
      </w:r>
      <w:proofErr w:type="spellStart"/>
      <w:r w:rsidRPr="00050906">
        <w:rPr>
          <w:rFonts w:ascii="Arial" w:hAnsi="Arial" w:cs="Arial"/>
          <w:sz w:val="24"/>
          <w:szCs w:val="24"/>
        </w:rPr>
        <w:t>Vellano</w:t>
      </w:r>
      <w:proofErr w:type="spellEnd"/>
      <w:r w:rsidRPr="00050906">
        <w:rPr>
          <w:rFonts w:ascii="Arial" w:hAnsi="Arial" w:cs="Arial"/>
          <w:sz w:val="24"/>
          <w:szCs w:val="24"/>
        </w:rPr>
        <w:t xml:space="preserve"> - UNIFENAS - Alfenas MG (2006)</w:t>
      </w:r>
      <w:r>
        <w:rPr>
          <w:rFonts w:ascii="Arial" w:hAnsi="Arial" w:cs="Arial"/>
          <w:sz w:val="24"/>
          <w:szCs w:val="24"/>
        </w:rPr>
        <w:t>.</w:t>
      </w:r>
      <w:r w:rsidRPr="000509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</w:t>
      </w:r>
      <w:r w:rsidRPr="00050906">
        <w:rPr>
          <w:rFonts w:ascii="Arial" w:hAnsi="Arial" w:cs="Arial"/>
          <w:sz w:val="24"/>
          <w:szCs w:val="24"/>
        </w:rPr>
        <w:t>estre em Administração pela Universidade Federal de Lavras - UFLA - Lavras MG (1986)</w:t>
      </w:r>
      <w:r>
        <w:rPr>
          <w:rFonts w:ascii="Arial" w:hAnsi="Arial" w:cs="Arial"/>
          <w:sz w:val="24"/>
          <w:szCs w:val="24"/>
        </w:rPr>
        <w:t xml:space="preserve"> com a dissertação Estratégias mercadológicas em Cooperativas Agropecuárias sob a orientação do Professor Mestre Vander de Azevedo Morais.</w:t>
      </w:r>
      <w:r w:rsidRPr="000509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</w:t>
      </w:r>
      <w:r w:rsidRPr="00050906">
        <w:rPr>
          <w:rFonts w:ascii="Arial" w:hAnsi="Arial" w:cs="Arial"/>
          <w:sz w:val="24"/>
          <w:szCs w:val="24"/>
        </w:rPr>
        <w:t>outor em Direito pela Universidade Autónoma de Lisboa Luís de Camões - UAL Lisboa, Portugal (2023)</w:t>
      </w:r>
      <w:r>
        <w:rPr>
          <w:rFonts w:ascii="Arial" w:hAnsi="Arial" w:cs="Arial"/>
          <w:sz w:val="24"/>
          <w:szCs w:val="24"/>
        </w:rPr>
        <w:t>, com a Tese Análise do planejamento fiscal para grandes sociedades empresárias brasileiras e portuguesas sob a orientação do Professor Doutor Pedro Gonçalo Tavares Trovão do Rosário</w:t>
      </w:r>
      <w:r w:rsidRPr="00050906">
        <w:rPr>
          <w:rFonts w:ascii="Arial" w:hAnsi="Arial" w:cs="Arial"/>
          <w:sz w:val="24"/>
          <w:szCs w:val="24"/>
        </w:rPr>
        <w:t>. Docente da ESAMC Uberlândia MG, Curso de Ciências Contábeis</w:t>
      </w:r>
      <w:r>
        <w:rPr>
          <w:rFonts w:ascii="Arial" w:hAnsi="Arial" w:cs="Arial"/>
          <w:sz w:val="24"/>
          <w:szCs w:val="24"/>
        </w:rPr>
        <w:t>, desde 2016</w:t>
      </w:r>
      <w:r w:rsidRPr="00050906">
        <w:rPr>
          <w:rFonts w:ascii="Arial" w:hAnsi="Arial" w:cs="Arial"/>
          <w:sz w:val="24"/>
          <w:szCs w:val="24"/>
        </w:rPr>
        <w:t>, do IPOG Instituto de Pós-graduação de Goiânia</w:t>
      </w:r>
      <w:r>
        <w:rPr>
          <w:rFonts w:ascii="Arial" w:hAnsi="Arial" w:cs="Arial"/>
          <w:sz w:val="24"/>
          <w:szCs w:val="24"/>
        </w:rPr>
        <w:t>, Planejamento Tributário, Auditoria Contábil e Perícia Contábil e Financeira, desde 2015</w:t>
      </w:r>
      <w:r w:rsidRPr="00050906">
        <w:rPr>
          <w:rFonts w:ascii="Arial" w:hAnsi="Arial" w:cs="Arial"/>
          <w:sz w:val="24"/>
          <w:szCs w:val="24"/>
        </w:rPr>
        <w:t xml:space="preserve">. Perito do juízo - Poder Judiciário do Estado de Minas Gerais, Assessoria e </w:t>
      </w:r>
      <w:r>
        <w:rPr>
          <w:rFonts w:ascii="Arial" w:hAnsi="Arial" w:cs="Arial"/>
          <w:sz w:val="24"/>
          <w:szCs w:val="24"/>
        </w:rPr>
        <w:t>C</w:t>
      </w:r>
      <w:r w:rsidRPr="00050906">
        <w:rPr>
          <w:rFonts w:ascii="Arial" w:hAnsi="Arial" w:cs="Arial"/>
          <w:sz w:val="24"/>
          <w:szCs w:val="24"/>
        </w:rPr>
        <w:t xml:space="preserve">onsultoria </w:t>
      </w:r>
      <w:r>
        <w:rPr>
          <w:rFonts w:ascii="Arial" w:hAnsi="Arial" w:cs="Arial"/>
          <w:sz w:val="24"/>
          <w:szCs w:val="24"/>
        </w:rPr>
        <w:t>C</w:t>
      </w:r>
      <w:r w:rsidRPr="00050906">
        <w:rPr>
          <w:rFonts w:ascii="Arial" w:hAnsi="Arial" w:cs="Arial"/>
          <w:sz w:val="24"/>
          <w:szCs w:val="24"/>
        </w:rPr>
        <w:t xml:space="preserve">ontábil e </w:t>
      </w:r>
      <w:r>
        <w:rPr>
          <w:rFonts w:ascii="Arial" w:hAnsi="Arial" w:cs="Arial"/>
          <w:sz w:val="24"/>
          <w:szCs w:val="24"/>
        </w:rPr>
        <w:t>J</w:t>
      </w:r>
      <w:r w:rsidRPr="00050906">
        <w:rPr>
          <w:rFonts w:ascii="Arial" w:hAnsi="Arial" w:cs="Arial"/>
          <w:sz w:val="24"/>
          <w:szCs w:val="24"/>
        </w:rPr>
        <w:t xml:space="preserve">urídica </w:t>
      </w:r>
      <w:r>
        <w:rPr>
          <w:rFonts w:ascii="Arial" w:hAnsi="Arial" w:cs="Arial"/>
          <w:sz w:val="24"/>
          <w:szCs w:val="24"/>
        </w:rPr>
        <w:t>–</w:t>
      </w:r>
      <w:r w:rsidRPr="000509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Simões </w:t>
      </w:r>
      <w:r w:rsidRPr="00050906">
        <w:rPr>
          <w:rFonts w:ascii="Arial" w:hAnsi="Arial" w:cs="Arial"/>
          <w:sz w:val="24"/>
          <w:szCs w:val="24"/>
        </w:rPr>
        <w:t>Crepaldi</w:t>
      </w:r>
      <w:r>
        <w:rPr>
          <w:rFonts w:ascii="Arial" w:hAnsi="Arial" w:cs="Arial"/>
          <w:sz w:val="24"/>
          <w:szCs w:val="24"/>
        </w:rPr>
        <w:t xml:space="preserve"> Assessoria Ltda</w:t>
      </w:r>
      <w:r w:rsidRPr="00050906">
        <w:rPr>
          <w:rFonts w:ascii="Arial" w:hAnsi="Arial" w:cs="Arial"/>
          <w:sz w:val="24"/>
          <w:szCs w:val="24"/>
        </w:rPr>
        <w:t>. Instrutor de</w:t>
      </w:r>
      <w:r>
        <w:rPr>
          <w:rFonts w:ascii="Arial" w:hAnsi="Arial" w:cs="Arial"/>
          <w:sz w:val="24"/>
          <w:szCs w:val="24"/>
        </w:rPr>
        <w:t xml:space="preserve"> </w:t>
      </w:r>
      <w:r w:rsidRPr="00050906">
        <w:rPr>
          <w:rFonts w:ascii="Arial" w:hAnsi="Arial" w:cs="Arial"/>
          <w:sz w:val="24"/>
          <w:szCs w:val="24"/>
        </w:rPr>
        <w:t>Cursos dos Conselhos de Contabilidade: CRC SP, CRC GO, CRC TO, CRC RO, CRC AC, CRC CE, CRC AL, CRC BA. Autor do Grupo Gen Editora Atlas</w:t>
      </w:r>
      <w:r>
        <w:rPr>
          <w:rFonts w:ascii="Arial" w:hAnsi="Arial" w:cs="Arial"/>
          <w:sz w:val="24"/>
          <w:szCs w:val="24"/>
        </w:rPr>
        <w:t>, com os livros Contabilidade Rural, Contabilidade Gerencial, Contabilidade de Custos, Auditoria Contábil e Curso Básico de Contabilidade,</w:t>
      </w:r>
      <w:r w:rsidRPr="00050906">
        <w:rPr>
          <w:rFonts w:ascii="Arial" w:hAnsi="Arial" w:cs="Arial"/>
          <w:sz w:val="24"/>
          <w:szCs w:val="24"/>
        </w:rPr>
        <w:t xml:space="preserve"> Editora Saraiva</w:t>
      </w:r>
      <w:r>
        <w:rPr>
          <w:rFonts w:ascii="Arial" w:hAnsi="Arial" w:cs="Arial"/>
          <w:sz w:val="24"/>
          <w:szCs w:val="24"/>
        </w:rPr>
        <w:t xml:space="preserve"> com os livros: Planejamento Tributário, Perícia Contábil, Auditoria Fiscal e Tributária, Contabilidade Fiscal e Tributária</w:t>
      </w:r>
      <w:r w:rsidRPr="00050906">
        <w:rPr>
          <w:rFonts w:ascii="Arial" w:hAnsi="Arial" w:cs="Arial"/>
          <w:sz w:val="24"/>
          <w:szCs w:val="24"/>
        </w:rPr>
        <w:t xml:space="preserve"> e Editora e Livraria Appris</w:t>
      </w:r>
      <w:r>
        <w:rPr>
          <w:rFonts w:ascii="Arial" w:hAnsi="Arial" w:cs="Arial"/>
          <w:sz w:val="24"/>
          <w:szCs w:val="24"/>
        </w:rPr>
        <w:t xml:space="preserve"> com o livro: Análise do Planejamento Fiscal para sociedades brasileira e portuguesas</w:t>
      </w:r>
      <w:r w:rsidRPr="00050906">
        <w:rPr>
          <w:rFonts w:ascii="Arial" w:hAnsi="Arial" w:cs="Arial"/>
          <w:sz w:val="24"/>
          <w:szCs w:val="24"/>
        </w:rPr>
        <w:t>. Cidadão Honorário de Teresina PI, Decreto Legislativo 296, 04 JUN 2005</w:t>
      </w:r>
      <w:r>
        <w:rPr>
          <w:rFonts w:ascii="Arial" w:hAnsi="Arial" w:cs="Arial"/>
          <w:sz w:val="24"/>
          <w:szCs w:val="24"/>
        </w:rPr>
        <w:t xml:space="preserve">, propositura do Vereador José Ferreira de Sousa, recebido em 14 </w:t>
      </w:r>
      <w:proofErr w:type="gramStart"/>
      <w:r>
        <w:rPr>
          <w:rFonts w:ascii="Arial" w:hAnsi="Arial" w:cs="Arial"/>
          <w:sz w:val="24"/>
          <w:szCs w:val="24"/>
        </w:rPr>
        <w:t>Julho</w:t>
      </w:r>
      <w:proofErr w:type="gramEnd"/>
      <w:r>
        <w:rPr>
          <w:rFonts w:ascii="Arial" w:hAnsi="Arial" w:cs="Arial"/>
          <w:sz w:val="24"/>
          <w:szCs w:val="24"/>
        </w:rPr>
        <w:t xml:space="preserve"> 2066</w:t>
      </w:r>
      <w:r w:rsidRPr="00050906">
        <w:rPr>
          <w:rFonts w:ascii="Arial" w:hAnsi="Arial" w:cs="Arial"/>
          <w:sz w:val="24"/>
          <w:szCs w:val="24"/>
        </w:rPr>
        <w:t>. Portador da Comenda Uninassau pelo destaque na educação, 18 OUT 2012</w:t>
      </w:r>
      <w:r>
        <w:rPr>
          <w:rFonts w:ascii="Arial" w:hAnsi="Arial" w:cs="Arial"/>
          <w:sz w:val="24"/>
          <w:szCs w:val="24"/>
        </w:rPr>
        <w:t xml:space="preserve">, conforme Resolução 13 de 04 </w:t>
      </w:r>
      <w:proofErr w:type="gramStart"/>
      <w:r>
        <w:rPr>
          <w:rFonts w:ascii="Arial" w:hAnsi="Arial" w:cs="Arial"/>
          <w:sz w:val="24"/>
          <w:szCs w:val="24"/>
        </w:rPr>
        <w:t>Maio</w:t>
      </w:r>
      <w:proofErr w:type="gramEnd"/>
      <w:r>
        <w:rPr>
          <w:rFonts w:ascii="Arial" w:hAnsi="Arial" w:cs="Arial"/>
          <w:sz w:val="24"/>
          <w:szCs w:val="24"/>
        </w:rPr>
        <w:t xml:space="preserve"> 2004</w:t>
      </w:r>
      <w:r w:rsidRPr="00050906">
        <w:rPr>
          <w:rFonts w:ascii="Arial" w:hAnsi="Arial" w:cs="Arial"/>
          <w:sz w:val="24"/>
          <w:szCs w:val="24"/>
        </w:rPr>
        <w:t>. Hóspede Oficial do Município de Sorriso MT em 21 OUT 2013. Cidadão Honorário de Uberlândia MG, Decreto Legislativo 1.419, 11 DEZ  2024</w:t>
      </w:r>
      <w:r>
        <w:rPr>
          <w:rFonts w:ascii="Arial" w:hAnsi="Arial" w:cs="Arial"/>
          <w:sz w:val="24"/>
          <w:szCs w:val="24"/>
        </w:rPr>
        <w:t>, proposto pelo Vereador Leandro Alves</w:t>
      </w:r>
      <w:r w:rsidRPr="00050906">
        <w:rPr>
          <w:rFonts w:ascii="Arial" w:hAnsi="Arial" w:cs="Arial"/>
          <w:sz w:val="24"/>
          <w:szCs w:val="24"/>
        </w:rPr>
        <w:t>.</w:t>
      </w:r>
    </w:p>
    <w:p w14:paraId="18F6FA57" w14:textId="77777777" w:rsidR="007A6352" w:rsidRPr="00344D22" w:rsidRDefault="007A6352" w:rsidP="007A635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5EE9E5E" w14:textId="77777777" w:rsidR="007A6352" w:rsidRPr="00344D22" w:rsidRDefault="007A6352" w:rsidP="007A635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344D22">
        <w:rPr>
          <w:rFonts w:ascii="Arial" w:hAnsi="Arial" w:cs="Arial"/>
          <w:sz w:val="24"/>
          <w:szCs w:val="24"/>
          <w:lang w:val="en-US"/>
        </w:rPr>
        <w:t>Orcid</w:t>
      </w:r>
      <w:proofErr w:type="spellEnd"/>
      <w:r w:rsidRPr="00344D22">
        <w:rPr>
          <w:rFonts w:ascii="Arial" w:hAnsi="Arial" w:cs="Arial"/>
          <w:sz w:val="24"/>
          <w:szCs w:val="24"/>
          <w:lang w:val="en-US"/>
        </w:rPr>
        <w:t xml:space="preserve">: https://orcid.org/0000-0002-8350-978X </w:t>
      </w:r>
    </w:p>
    <w:p w14:paraId="3E3E4FEB" w14:textId="752B75C8" w:rsidR="007A6352" w:rsidRDefault="007A6352" w:rsidP="007A635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344D22">
        <w:rPr>
          <w:rFonts w:ascii="Arial" w:hAnsi="Arial" w:cs="Arial"/>
          <w:sz w:val="24"/>
          <w:szCs w:val="24"/>
          <w:lang w:val="en-US"/>
        </w:rPr>
        <w:t xml:space="preserve">Lattes: </w:t>
      </w:r>
      <w:hyperlink r:id="rId8" w:history="1">
        <w:r w:rsidR="00105A6E" w:rsidRPr="009E2089">
          <w:rPr>
            <w:rStyle w:val="Hyperlink"/>
            <w:rFonts w:ascii="Arial" w:hAnsi="Arial" w:cs="Arial"/>
            <w:sz w:val="24"/>
            <w:szCs w:val="24"/>
            <w:lang w:val="en-US"/>
          </w:rPr>
          <w:t>http://lattes.cnpq.br/2262468831708205</w:t>
        </w:r>
      </w:hyperlink>
    </w:p>
    <w:p w14:paraId="30F0FB2E" w14:textId="77777777" w:rsidR="00105A6E" w:rsidRDefault="00105A6E" w:rsidP="007A635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2EA1FDA2" w14:textId="6154ABA8" w:rsidR="007C7D5B" w:rsidRPr="007C7D5B" w:rsidRDefault="00E96495" w:rsidP="000C6C1C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1 - </w:t>
      </w:r>
      <w:r w:rsidR="007C7D5B" w:rsidRPr="007C7D5B">
        <w:rPr>
          <w:rFonts w:ascii="Arial" w:hAnsi="Arial" w:cs="Arial"/>
          <w:b/>
          <w:bCs/>
          <w:sz w:val="28"/>
          <w:szCs w:val="28"/>
        </w:rPr>
        <w:t>INTRODUÇÃO AO DIREITO TRIBUTÁRIO (ATUALIZADO COM A REFORMA TRIBUTÁRIA)</w:t>
      </w:r>
    </w:p>
    <w:p w14:paraId="178BE9C6" w14:textId="765A1516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E32046" w14:textId="77777777" w:rsidR="00FE22A9" w:rsidRDefault="00FE22A9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6D941410" w14:textId="3B7E6485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1. Conceito e Importância do Direito Tributário</w:t>
      </w:r>
    </w:p>
    <w:p w14:paraId="7B606C1B" w14:textId="77777777" w:rsidR="000C6C1C" w:rsidRDefault="000C6C1C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4D2A06C" w14:textId="41733260" w:rsid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O Direito Tributário é o ramo do direito público que regula a criação, arrecadação e fiscalização dos tributos, disciplinando a relação entre o Estado (fisco) e os contribuintes (empresas e pessoas físicas).</w:t>
      </w:r>
    </w:p>
    <w:p w14:paraId="19B115D6" w14:textId="77777777" w:rsidR="000C6C1C" w:rsidRPr="007C7D5B" w:rsidRDefault="000C6C1C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F613DC0" w14:textId="77777777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No Brasil, sua base normativa está principalmente na:</w:t>
      </w:r>
    </w:p>
    <w:p w14:paraId="508AEBE1" w14:textId="77777777" w:rsidR="007C7D5B" w:rsidRPr="007C7D5B" w:rsidRDefault="007C7D5B" w:rsidP="00141795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Constituição Federal de 1988 </w:t>
      </w:r>
    </w:p>
    <w:p w14:paraId="7C87FDC3" w14:textId="77777777" w:rsidR="007C7D5B" w:rsidRPr="007C7D5B" w:rsidRDefault="007C7D5B" w:rsidP="00141795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Código Tributário Nacional </w:t>
      </w:r>
    </w:p>
    <w:p w14:paraId="2605E717" w14:textId="77777777" w:rsidR="00FE22A9" w:rsidRDefault="00FE22A9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Symbol" w:hAnsi="Segoe UI Symbol" w:cs="Segoe UI Symbol"/>
          <w:b/>
          <w:bCs/>
          <w:sz w:val="24"/>
          <w:szCs w:val="24"/>
        </w:rPr>
      </w:pPr>
    </w:p>
    <w:p w14:paraId="67DC79F9" w14:textId="77777777" w:rsidR="000C6C1C" w:rsidRDefault="000C6C1C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Symbol" w:hAnsi="Segoe UI Symbol" w:cs="Segoe UI Symbol"/>
          <w:b/>
          <w:bCs/>
          <w:sz w:val="24"/>
          <w:szCs w:val="24"/>
        </w:rPr>
      </w:pPr>
    </w:p>
    <w:p w14:paraId="081F18AE" w14:textId="4FE52D41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Importância prática para empresas</w:t>
      </w:r>
    </w:p>
    <w:p w14:paraId="37853173" w14:textId="77777777" w:rsidR="000C6C1C" w:rsidRDefault="000C6C1C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C0281FC" w14:textId="399F8384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Para as organizações, o Direito Tributário não é apenas obrigação legal — é um </w:t>
      </w:r>
      <w:r w:rsidRPr="007C7D5B">
        <w:rPr>
          <w:rFonts w:ascii="Arial" w:hAnsi="Arial" w:cs="Arial"/>
          <w:b/>
          <w:bCs/>
          <w:sz w:val="24"/>
          <w:szCs w:val="24"/>
        </w:rPr>
        <w:t>fator estratégico</w:t>
      </w:r>
      <w:r w:rsidRPr="007C7D5B">
        <w:rPr>
          <w:rFonts w:ascii="Arial" w:hAnsi="Arial" w:cs="Arial"/>
          <w:sz w:val="24"/>
          <w:szCs w:val="24"/>
        </w:rPr>
        <w:t>, pois impacta diretamente:</w:t>
      </w:r>
    </w:p>
    <w:p w14:paraId="774171EA" w14:textId="77777777" w:rsidR="007C7D5B" w:rsidRPr="007C7D5B" w:rsidRDefault="007C7D5B" w:rsidP="00141795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Formação de preços </w:t>
      </w:r>
    </w:p>
    <w:p w14:paraId="24BC2841" w14:textId="77777777" w:rsidR="007C7D5B" w:rsidRPr="007C7D5B" w:rsidRDefault="007C7D5B" w:rsidP="00141795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Margem de lucro </w:t>
      </w:r>
    </w:p>
    <w:p w14:paraId="6160FE08" w14:textId="77777777" w:rsidR="007C7D5B" w:rsidRPr="007C7D5B" w:rsidRDefault="007C7D5B" w:rsidP="00141795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Fluxo de caixa </w:t>
      </w:r>
    </w:p>
    <w:p w14:paraId="60FE707D" w14:textId="77777777" w:rsidR="007C7D5B" w:rsidRPr="007C7D5B" w:rsidRDefault="007C7D5B" w:rsidP="00141795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Competitividade </w:t>
      </w:r>
    </w:p>
    <w:p w14:paraId="6EC3F80C" w14:textId="77777777" w:rsidR="00FE22A9" w:rsidRDefault="00FE22A9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1C2E67B8" w14:textId="729C3C58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Em um cenário pós-reforma, compreender a tributação é essencial para </w:t>
      </w:r>
      <w:r w:rsidRPr="007C7D5B">
        <w:rPr>
          <w:rFonts w:ascii="Arial" w:hAnsi="Arial" w:cs="Arial"/>
          <w:b/>
          <w:bCs/>
          <w:sz w:val="24"/>
          <w:szCs w:val="24"/>
        </w:rPr>
        <w:t>evitar riscos fiscais e aproveitar oportunidades</w:t>
      </w:r>
      <w:r w:rsidRPr="007C7D5B">
        <w:rPr>
          <w:rFonts w:ascii="Arial" w:hAnsi="Arial" w:cs="Arial"/>
          <w:sz w:val="24"/>
          <w:szCs w:val="24"/>
        </w:rPr>
        <w:t>.</w:t>
      </w:r>
    </w:p>
    <w:p w14:paraId="3B4DBE6F" w14:textId="6A485D1B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C3BB982" w14:textId="77777777" w:rsidR="00FE22A9" w:rsidRDefault="00FE22A9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308F71D5" w14:textId="5DCC934C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2. Princípios Constitucionais Tributários</w:t>
      </w:r>
    </w:p>
    <w:p w14:paraId="0B3EE745" w14:textId="77777777" w:rsidR="000C6C1C" w:rsidRDefault="000C6C1C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0EB320" w14:textId="10403BB2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Os princípios tributários funcionam como </w:t>
      </w:r>
      <w:r w:rsidRPr="007C7D5B">
        <w:rPr>
          <w:rFonts w:ascii="Arial" w:hAnsi="Arial" w:cs="Arial"/>
          <w:b/>
          <w:bCs/>
          <w:sz w:val="24"/>
          <w:szCs w:val="24"/>
        </w:rPr>
        <w:t>limites ao poder de tributar</w:t>
      </w:r>
      <w:r w:rsidRPr="007C7D5B">
        <w:rPr>
          <w:rFonts w:ascii="Arial" w:hAnsi="Arial" w:cs="Arial"/>
          <w:sz w:val="24"/>
          <w:szCs w:val="24"/>
        </w:rPr>
        <w:t xml:space="preserve"> e garantem segurança jurídica.</w:t>
      </w:r>
    </w:p>
    <w:p w14:paraId="0B31C050" w14:textId="77777777" w:rsidR="00FE22A9" w:rsidRDefault="00FE22A9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70FA95AF" w14:textId="3A708F2F" w:rsid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Principais princípios:</w:t>
      </w:r>
    </w:p>
    <w:p w14:paraId="7D7FF4EE" w14:textId="77777777" w:rsidR="000C6C1C" w:rsidRPr="007C7D5B" w:rsidRDefault="000C6C1C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4D4A37" w14:textId="77777777" w:rsidR="007C7D5B" w:rsidRPr="007C7D5B" w:rsidRDefault="007C7D5B" w:rsidP="00141795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Legalidade:</w:t>
      </w:r>
      <w:r w:rsidRPr="007C7D5B">
        <w:rPr>
          <w:rFonts w:ascii="Arial" w:hAnsi="Arial" w:cs="Arial"/>
          <w:sz w:val="24"/>
          <w:szCs w:val="24"/>
        </w:rPr>
        <w:t xml:space="preserve"> tributo só pode ser criado por lei </w:t>
      </w:r>
    </w:p>
    <w:p w14:paraId="282512B3" w14:textId="77777777" w:rsidR="007C7D5B" w:rsidRPr="007C7D5B" w:rsidRDefault="007C7D5B" w:rsidP="00141795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Anterioridade:</w:t>
      </w:r>
      <w:r w:rsidRPr="007C7D5B">
        <w:rPr>
          <w:rFonts w:ascii="Arial" w:hAnsi="Arial" w:cs="Arial"/>
          <w:sz w:val="24"/>
          <w:szCs w:val="24"/>
        </w:rPr>
        <w:t xml:space="preserve"> cobrança só pode ocorrer no exercício seguinte (com exceções) </w:t>
      </w:r>
    </w:p>
    <w:p w14:paraId="314B1407" w14:textId="77777777" w:rsidR="007C7D5B" w:rsidRPr="007C7D5B" w:rsidRDefault="007C7D5B" w:rsidP="00141795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Capacidade contributiva:</w:t>
      </w:r>
      <w:r w:rsidRPr="007C7D5B">
        <w:rPr>
          <w:rFonts w:ascii="Arial" w:hAnsi="Arial" w:cs="Arial"/>
          <w:sz w:val="24"/>
          <w:szCs w:val="24"/>
        </w:rPr>
        <w:t xml:space="preserve"> quem pode mais, paga mais </w:t>
      </w:r>
    </w:p>
    <w:p w14:paraId="284C1075" w14:textId="77777777" w:rsidR="007C7D5B" w:rsidRPr="007C7D5B" w:rsidRDefault="007C7D5B" w:rsidP="00141795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Isonomia:</w:t>
      </w:r>
      <w:r w:rsidRPr="007C7D5B">
        <w:rPr>
          <w:rFonts w:ascii="Arial" w:hAnsi="Arial" w:cs="Arial"/>
          <w:sz w:val="24"/>
          <w:szCs w:val="24"/>
        </w:rPr>
        <w:t xml:space="preserve"> tratamento igual aos contribuintes em situação equivalente </w:t>
      </w:r>
    </w:p>
    <w:p w14:paraId="09203006" w14:textId="77777777" w:rsidR="007C7D5B" w:rsidRPr="007C7D5B" w:rsidRDefault="007C7D5B" w:rsidP="00141795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Não confisco:</w:t>
      </w:r>
      <w:r w:rsidRPr="007C7D5B">
        <w:rPr>
          <w:rFonts w:ascii="Arial" w:hAnsi="Arial" w:cs="Arial"/>
          <w:sz w:val="24"/>
          <w:szCs w:val="24"/>
        </w:rPr>
        <w:t xml:space="preserve"> vedação a tributos abusivos </w:t>
      </w:r>
    </w:p>
    <w:p w14:paraId="32DF0FA7" w14:textId="77777777" w:rsidR="007C7D5B" w:rsidRPr="007C7D5B" w:rsidRDefault="007C7D5B" w:rsidP="00141795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Transparência:</w:t>
      </w:r>
      <w:r w:rsidRPr="007C7D5B">
        <w:rPr>
          <w:rFonts w:ascii="Arial" w:hAnsi="Arial" w:cs="Arial"/>
          <w:sz w:val="24"/>
          <w:szCs w:val="24"/>
        </w:rPr>
        <w:t xml:space="preserve"> clareza na cobrança </w:t>
      </w:r>
    </w:p>
    <w:p w14:paraId="219AB200" w14:textId="77777777" w:rsidR="00FE22A9" w:rsidRDefault="00FE22A9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40C1CC0E" w14:textId="77777777" w:rsidR="000C6C1C" w:rsidRDefault="000C6C1C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479D0847" w14:textId="77777777" w:rsidR="000C6C1C" w:rsidRDefault="000C6C1C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3268395C" w14:textId="1401BC1F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lastRenderedPageBreak/>
        <w:t>Esses princípios continuam válidos mesmo após a Reforma Tributária.</w:t>
      </w:r>
    </w:p>
    <w:p w14:paraId="636D4108" w14:textId="2B8B46C7" w:rsid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0F023B5" w14:textId="77777777" w:rsidR="000C6C1C" w:rsidRPr="007C7D5B" w:rsidRDefault="000C6C1C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164BC1A" w14:textId="0AEBE9FF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3. Sistema Tributário Nacional (ANTES e DEPOIS DA REFORMA)</w:t>
      </w:r>
    </w:p>
    <w:p w14:paraId="1E2F785E" w14:textId="77777777" w:rsidR="00FE22A9" w:rsidRDefault="00FE22A9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0911660" w14:textId="177C7F61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O Sistema Tributário Nacional define </w:t>
      </w:r>
      <w:r w:rsidRPr="007C7D5B">
        <w:rPr>
          <w:rFonts w:ascii="Arial" w:hAnsi="Arial" w:cs="Arial"/>
          <w:b/>
          <w:bCs/>
          <w:sz w:val="24"/>
          <w:szCs w:val="24"/>
        </w:rPr>
        <w:t>quais tributos existem e quem pode cobrá-los</w:t>
      </w:r>
      <w:r w:rsidRPr="007C7D5B">
        <w:rPr>
          <w:rFonts w:ascii="Arial" w:hAnsi="Arial" w:cs="Arial"/>
          <w:sz w:val="24"/>
          <w:szCs w:val="24"/>
        </w:rPr>
        <w:t>.</w:t>
      </w:r>
    </w:p>
    <w:p w14:paraId="5398DC80" w14:textId="77777777" w:rsidR="00FE22A9" w:rsidRDefault="00FE22A9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Symbol" w:hAnsi="Segoe UI Symbol" w:cs="Segoe UI Symbol"/>
          <w:b/>
          <w:bCs/>
          <w:sz w:val="24"/>
          <w:szCs w:val="24"/>
        </w:rPr>
      </w:pPr>
    </w:p>
    <w:p w14:paraId="19142E21" w14:textId="24C924E3" w:rsid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Estrutura clássica:</w:t>
      </w:r>
    </w:p>
    <w:p w14:paraId="1627C0C3" w14:textId="77777777" w:rsidR="000C6C1C" w:rsidRPr="007C7D5B" w:rsidRDefault="000C6C1C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63A65E1" w14:textId="77777777" w:rsidR="007C7D5B" w:rsidRPr="007C7D5B" w:rsidRDefault="007C7D5B" w:rsidP="00141795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União: IR, IPI, PIS, COFINS </w:t>
      </w:r>
    </w:p>
    <w:p w14:paraId="796343EC" w14:textId="77777777" w:rsidR="007C7D5B" w:rsidRPr="007C7D5B" w:rsidRDefault="007C7D5B" w:rsidP="00141795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Estados: ICMS </w:t>
      </w:r>
    </w:p>
    <w:p w14:paraId="7031B71B" w14:textId="77777777" w:rsidR="007C7D5B" w:rsidRPr="007C7D5B" w:rsidRDefault="007C7D5B" w:rsidP="00141795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Municípios: ISS </w:t>
      </w:r>
    </w:p>
    <w:p w14:paraId="3E4A891C" w14:textId="1F2362A0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37BCAE3" w14:textId="77777777" w:rsidR="00FE22A9" w:rsidRDefault="00FE22A9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4C7ACC37" w14:textId="39B4ADC9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Impacto da Reforma Tributária (EC nº 132/2023)</w:t>
      </w:r>
    </w:p>
    <w:p w14:paraId="1DF93A0A" w14:textId="77777777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A reforma promove uma </w:t>
      </w:r>
      <w:r w:rsidRPr="007C7D5B">
        <w:rPr>
          <w:rFonts w:ascii="Arial" w:hAnsi="Arial" w:cs="Arial"/>
          <w:b/>
          <w:bCs/>
          <w:sz w:val="24"/>
          <w:szCs w:val="24"/>
        </w:rPr>
        <w:t>mudança estrutural no consumo</w:t>
      </w:r>
      <w:r w:rsidRPr="007C7D5B">
        <w:rPr>
          <w:rFonts w:ascii="Arial" w:hAnsi="Arial" w:cs="Arial"/>
          <w:sz w:val="24"/>
          <w:szCs w:val="24"/>
        </w:rPr>
        <w:t>:</w:t>
      </w:r>
    </w:p>
    <w:p w14:paraId="042F9FA8" w14:textId="77777777" w:rsidR="00FE22A9" w:rsidRDefault="00FE22A9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7D346639" w14:textId="0AF8C1CE" w:rsid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Novos tributos:</w:t>
      </w:r>
    </w:p>
    <w:p w14:paraId="329616FA" w14:textId="77777777" w:rsidR="000C6C1C" w:rsidRPr="007C7D5B" w:rsidRDefault="000C6C1C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E429BAE" w14:textId="77777777" w:rsidR="007C7D5B" w:rsidRPr="007C7D5B" w:rsidRDefault="007C7D5B" w:rsidP="00141795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CBS (Contribuição sobre Bens e Serviços)</w:t>
      </w:r>
      <w:r w:rsidRPr="007C7D5B">
        <w:rPr>
          <w:rFonts w:ascii="Arial" w:hAnsi="Arial" w:cs="Arial"/>
          <w:sz w:val="24"/>
          <w:szCs w:val="24"/>
        </w:rPr>
        <w:t xml:space="preserve"> – federal </w:t>
      </w:r>
    </w:p>
    <w:p w14:paraId="3C5B4F88" w14:textId="77777777" w:rsidR="007C7D5B" w:rsidRPr="007C7D5B" w:rsidRDefault="007C7D5B" w:rsidP="00141795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IBS (Imposto sobre Bens e Serviços)</w:t>
      </w:r>
      <w:r w:rsidRPr="007C7D5B">
        <w:rPr>
          <w:rFonts w:ascii="Arial" w:hAnsi="Arial" w:cs="Arial"/>
          <w:sz w:val="24"/>
          <w:szCs w:val="24"/>
        </w:rPr>
        <w:t xml:space="preserve"> – estados e municípios </w:t>
      </w:r>
    </w:p>
    <w:p w14:paraId="1606EEC6" w14:textId="77777777" w:rsidR="007C7D5B" w:rsidRPr="007C7D5B" w:rsidRDefault="007C7D5B" w:rsidP="00141795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IS (Imposto Seletivo)</w:t>
      </w:r>
      <w:r w:rsidRPr="007C7D5B">
        <w:rPr>
          <w:rFonts w:ascii="Arial" w:hAnsi="Arial" w:cs="Arial"/>
          <w:sz w:val="24"/>
          <w:szCs w:val="24"/>
        </w:rPr>
        <w:t xml:space="preserve"> – produtos prejudiciais (</w:t>
      </w:r>
      <w:proofErr w:type="spellStart"/>
      <w:r w:rsidRPr="007C7D5B">
        <w:rPr>
          <w:rFonts w:ascii="Arial" w:hAnsi="Arial" w:cs="Arial"/>
          <w:sz w:val="24"/>
          <w:szCs w:val="24"/>
        </w:rPr>
        <w:t>ex</w:t>
      </w:r>
      <w:proofErr w:type="spellEnd"/>
      <w:r w:rsidRPr="007C7D5B">
        <w:rPr>
          <w:rFonts w:ascii="Arial" w:hAnsi="Arial" w:cs="Arial"/>
          <w:sz w:val="24"/>
          <w:szCs w:val="24"/>
        </w:rPr>
        <w:t xml:space="preserve">: cigarro) </w:t>
      </w:r>
    </w:p>
    <w:p w14:paraId="2C23D045" w14:textId="77777777" w:rsidR="00FE22A9" w:rsidRDefault="00FE22A9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2302D7A8" w14:textId="39271A2C" w:rsid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Substituem gradualmente:</w:t>
      </w:r>
    </w:p>
    <w:p w14:paraId="604C2A24" w14:textId="77777777" w:rsidR="000C6C1C" w:rsidRPr="007C7D5B" w:rsidRDefault="000C6C1C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180493" w14:textId="77777777" w:rsidR="007C7D5B" w:rsidRPr="007C7D5B" w:rsidRDefault="007C7D5B" w:rsidP="00141795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PIS </w:t>
      </w:r>
    </w:p>
    <w:p w14:paraId="17744C41" w14:textId="77777777" w:rsidR="007C7D5B" w:rsidRPr="007C7D5B" w:rsidRDefault="007C7D5B" w:rsidP="00141795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COFINS </w:t>
      </w:r>
    </w:p>
    <w:p w14:paraId="639E0CB6" w14:textId="77777777" w:rsidR="007C7D5B" w:rsidRPr="007C7D5B" w:rsidRDefault="007C7D5B" w:rsidP="00141795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ICMS </w:t>
      </w:r>
    </w:p>
    <w:p w14:paraId="415A9DAD" w14:textId="77777777" w:rsidR="007C7D5B" w:rsidRPr="007C7D5B" w:rsidRDefault="007C7D5B" w:rsidP="00141795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ISS </w:t>
      </w:r>
    </w:p>
    <w:p w14:paraId="29EF689F" w14:textId="77777777" w:rsidR="004E5CB4" w:rsidRDefault="004E5CB4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Symbol" w:hAnsi="Segoe UI Symbol" w:cs="Segoe UI Symbol"/>
          <w:b/>
          <w:bCs/>
          <w:sz w:val="24"/>
          <w:szCs w:val="24"/>
        </w:rPr>
      </w:pPr>
    </w:p>
    <w:p w14:paraId="0FF4E40A" w14:textId="78993E13" w:rsid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Principais características do novo modelo:</w:t>
      </w:r>
    </w:p>
    <w:p w14:paraId="192BC185" w14:textId="77777777" w:rsidR="000C6C1C" w:rsidRPr="007C7D5B" w:rsidRDefault="000C6C1C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0DD0AA1" w14:textId="77777777" w:rsidR="007C7D5B" w:rsidRPr="007C7D5B" w:rsidRDefault="007C7D5B" w:rsidP="00141795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Não cumulatividade ampla </w:t>
      </w:r>
    </w:p>
    <w:p w14:paraId="7AEDA8C3" w14:textId="77777777" w:rsidR="007C7D5B" w:rsidRPr="007C7D5B" w:rsidRDefault="007C7D5B" w:rsidP="00141795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Tributação no destino </w:t>
      </w:r>
    </w:p>
    <w:p w14:paraId="0A703EB9" w14:textId="77777777" w:rsidR="007C7D5B" w:rsidRPr="007C7D5B" w:rsidRDefault="007C7D5B" w:rsidP="00141795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Crédito financeiro (mais amplo) </w:t>
      </w:r>
    </w:p>
    <w:p w14:paraId="0F22F8AE" w14:textId="77777777" w:rsidR="007C7D5B" w:rsidRPr="007C7D5B" w:rsidRDefault="007C7D5B" w:rsidP="00141795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Simplificação do sistema </w:t>
      </w:r>
    </w:p>
    <w:p w14:paraId="2F5FDA46" w14:textId="77777777" w:rsidR="004E5CB4" w:rsidRDefault="004E5CB4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4BAAEAE6" w14:textId="7D86971B" w:rsidR="007C7D5B" w:rsidRDefault="007C7D5B" w:rsidP="004E5CB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Para empresas, isso significa:</w:t>
      </w:r>
    </w:p>
    <w:p w14:paraId="601EE842" w14:textId="77777777" w:rsidR="000C6C1C" w:rsidRPr="007C7D5B" w:rsidRDefault="000C6C1C" w:rsidP="004E5CB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7026287" w14:textId="3B5E1F05" w:rsidR="007C7D5B" w:rsidRPr="007C7D5B" w:rsidRDefault="007C7D5B" w:rsidP="004E5CB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Menor distorção econômica</w:t>
      </w:r>
      <w:r w:rsidRPr="007C7D5B">
        <w:rPr>
          <w:rFonts w:ascii="Arial" w:hAnsi="Arial" w:cs="Arial"/>
          <w:sz w:val="24"/>
          <w:szCs w:val="24"/>
        </w:rPr>
        <w:br/>
        <w:t>Maior transparência tributária</w:t>
      </w:r>
      <w:r w:rsidRPr="007C7D5B">
        <w:rPr>
          <w:rFonts w:ascii="Arial" w:hAnsi="Arial" w:cs="Arial"/>
          <w:sz w:val="24"/>
          <w:szCs w:val="24"/>
        </w:rPr>
        <w:br/>
        <w:t>Necessidade de adaptação sistêmica</w:t>
      </w:r>
    </w:p>
    <w:p w14:paraId="318AC13E" w14:textId="30BE4854" w:rsid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6815826" w14:textId="77777777" w:rsidR="000C6C1C" w:rsidRDefault="000C6C1C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F558D4B" w14:textId="77777777" w:rsidR="000C6C1C" w:rsidRPr="007C7D5B" w:rsidRDefault="000C6C1C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3242617" w14:textId="6BA6C30B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lastRenderedPageBreak/>
        <w:t>4. Compreensão dos Fundamentos do Direito Tributário (Visão Prática)</w:t>
      </w:r>
    </w:p>
    <w:p w14:paraId="794352E8" w14:textId="77777777" w:rsidR="000C6C1C" w:rsidRDefault="000C6C1C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CD60D89" w14:textId="301A3A82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Para aplicação nas empresas, três fundamentos são essenciais:</w:t>
      </w:r>
    </w:p>
    <w:p w14:paraId="12B3527E" w14:textId="77777777" w:rsidR="004E5CB4" w:rsidRDefault="004E5CB4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Symbol" w:hAnsi="Segoe UI Symbol" w:cs="Segoe UI Symbol"/>
          <w:b/>
          <w:bCs/>
          <w:sz w:val="24"/>
          <w:szCs w:val="24"/>
        </w:rPr>
      </w:pPr>
    </w:p>
    <w:p w14:paraId="0AD1F7B2" w14:textId="35B8EEF1" w:rsidR="007C7D5B" w:rsidRPr="007C7D5B" w:rsidRDefault="007C7D5B" w:rsidP="004E5CB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1. Fato gerador</w:t>
      </w:r>
    </w:p>
    <w:p w14:paraId="3418209C" w14:textId="77777777" w:rsidR="007C7D5B" w:rsidRPr="007C7D5B" w:rsidRDefault="007C7D5B" w:rsidP="004E5CB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É o evento que gera o tributo</w:t>
      </w:r>
      <w:r w:rsidRPr="007C7D5B">
        <w:rPr>
          <w:rFonts w:ascii="Arial" w:hAnsi="Arial" w:cs="Arial"/>
          <w:sz w:val="24"/>
          <w:szCs w:val="24"/>
        </w:rPr>
        <w:br/>
      </w:r>
      <w:proofErr w:type="spellStart"/>
      <w:r w:rsidRPr="007C7D5B">
        <w:rPr>
          <w:rFonts w:ascii="Arial" w:hAnsi="Arial" w:cs="Arial"/>
          <w:sz w:val="24"/>
          <w:szCs w:val="24"/>
        </w:rPr>
        <w:t>Ex</w:t>
      </w:r>
      <w:proofErr w:type="spellEnd"/>
      <w:r w:rsidRPr="007C7D5B">
        <w:rPr>
          <w:rFonts w:ascii="Arial" w:hAnsi="Arial" w:cs="Arial"/>
          <w:sz w:val="24"/>
          <w:szCs w:val="24"/>
        </w:rPr>
        <w:t>: venda de mercadoria</w:t>
      </w:r>
    </w:p>
    <w:p w14:paraId="08C5D3DF" w14:textId="77777777" w:rsidR="004E5CB4" w:rsidRDefault="004E5CB4" w:rsidP="004E5CB4">
      <w:pPr>
        <w:autoSpaceDE w:val="0"/>
        <w:autoSpaceDN w:val="0"/>
        <w:adjustRightInd w:val="0"/>
        <w:spacing w:after="0" w:line="276" w:lineRule="auto"/>
        <w:rPr>
          <w:rFonts w:ascii="Segoe UI Symbol" w:hAnsi="Segoe UI Symbol" w:cs="Segoe UI Symbol"/>
          <w:b/>
          <w:bCs/>
          <w:sz w:val="24"/>
          <w:szCs w:val="24"/>
        </w:rPr>
      </w:pPr>
    </w:p>
    <w:p w14:paraId="1CA7DC50" w14:textId="1A8C05C3" w:rsidR="007C7D5B" w:rsidRPr="007C7D5B" w:rsidRDefault="007C7D5B" w:rsidP="004E5CB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2. Base de cálculo</w:t>
      </w:r>
    </w:p>
    <w:p w14:paraId="6EBBA228" w14:textId="77777777" w:rsidR="007C7D5B" w:rsidRPr="007C7D5B" w:rsidRDefault="007C7D5B" w:rsidP="004E5CB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Valor sobre o qual o tributo incide</w:t>
      </w:r>
      <w:r w:rsidRPr="007C7D5B">
        <w:rPr>
          <w:rFonts w:ascii="Arial" w:hAnsi="Arial" w:cs="Arial"/>
          <w:sz w:val="24"/>
          <w:szCs w:val="24"/>
        </w:rPr>
        <w:br/>
      </w:r>
      <w:proofErr w:type="spellStart"/>
      <w:r w:rsidRPr="007C7D5B">
        <w:rPr>
          <w:rFonts w:ascii="Arial" w:hAnsi="Arial" w:cs="Arial"/>
          <w:sz w:val="24"/>
          <w:szCs w:val="24"/>
        </w:rPr>
        <w:t>Ex</w:t>
      </w:r>
      <w:proofErr w:type="spellEnd"/>
      <w:r w:rsidRPr="007C7D5B">
        <w:rPr>
          <w:rFonts w:ascii="Arial" w:hAnsi="Arial" w:cs="Arial"/>
          <w:sz w:val="24"/>
          <w:szCs w:val="24"/>
        </w:rPr>
        <w:t>: preço da venda</w:t>
      </w:r>
    </w:p>
    <w:p w14:paraId="0EACAEE6" w14:textId="77777777" w:rsidR="004E5CB4" w:rsidRDefault="004E5CB4" w:rsidP="004E5CB4">
      <w:pPr>
        <w:autoSpaceDE w:val="0"/>
        <w:autoSpaceDN w:val="0"/>
        <w:adjustRightInd w:val="0"/>
        <w:spacing w:after="0" w:line="276" w:lineRule="auto"/>
        <w:rPr>
          <w:rFonts w:ascii="Segoe UI Symbol" w:hAnsi="Segoe UI Symbol" w:cs="Segoe UI Symbol"/>
          <w:b/>
          <w:bCs/>
          <w:sz w:val="24"/>
          <w:szCs w:val="24"/>
        </w:rPr>
      </w:pPr>
    </w:p>
    <w:p w14:paraId="2F48C21B" w14:textId="346E8337" w:rsidR="007C7D5B" w:rsidRPr="007C7D5B" w:rsidRDefault="007C7D5B" w:rsidP="004E5CB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3. Alíquota</w:t>
      </w:r>
    </w:p>
    <w:p w14:paraId="154B5D1A" w14:textId="77777777" w:rsidR="007C7D5B" w:rsidRPr="007C7D5B" w:rsidRDefault="007C7D5B" w:rsidP="004E5CB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Percentual aplicado</w:t>
      </w:r>
    </w:p>
    <w:p w14:paraId="0F865D84" w14:textId="77777777" w:rsidR="004E5CB4" w:rsidRDefault="004E5CB4" w:rsidP="004E5CB4">
      <w:pPr>
        <w:autoSpaceDE w:val="0"/>
        <w:autoSpaceDN w:val="0"/>
        <w:adjustRightInd w:val="0"/>
        <w:spacing w:after="0" w:line="276" w:lineRule="auto"/>
        <w:rPr>
          <w:rFonts w:ascii="Segoe UI Emoji" w:hAnsi="Segoe UI Emoji" w:cs="Segoe UI Emoji"/>
          <w:sz w:val="24"/>
          <w:szCs w:val="24"/>
        </w:rPr>
      </w:pPr>
    </w:p>
    <w:p w14:paraId="073F7961" w14:textId="7A8305E7" w:rsidR="007C7D5B" w:rsidRPr="007C7D5B" w:rsidRDefault="007C7D5B" w:rsidP="004E5CB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Exemplo prático (empresa comercial):</w:t>
      </w:r>
    </w:p>
    <w:p w14:paraId="292023EE" w14:textId="77777777" w:rsidR="007C7D5B" w:rsidRPr="007C7D5B" w:rsidRDefault="007C7D5B" w:rsidP="004E5CB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Venda: R$ 10.000</w:t>
      </w:r>
      <w:r w:rsidRPr="007C7D5B">
        <w:rPr>
          <w:rFonts w:ascii="Arial" w:hAnsi="Arial" w:cs="Arial"/>
          <w:sz w:val="24"/>
          <w:szCs w:val="24"/>
        </w:rPr>
        <w:br/>
        <w:t>Tributo (</w:t>
      </w:r>
      <w:proofErr w:type="spellStart"/>
      <w:r w:rsidRPr="007C7D5B">
        <w:rPr>
          <w:rFonts w:ascii="Arial" w:hAnsi="Arial" w:cs="Arial"/>
          <w:sz w:val="24"/>
          <w:szCs w:val="24"/>
        </w:rPr>
        <w:t>ex</w:t>
      </w:r>
      <w:proofErr w:type="spellEnd"/>
      <w:r w:rsidRPr="007C7D5B">
        <w:rPr>
          <w:rFonts w:ascii="Arial" w:hAnsi="Arial" w:cs="Arial"/>
          <w:sz w:val="24"/>
          <w:szCs w:val="24"/>
        </w:rPr>
        <w:t>: CBS/IBS estimado): 25%</w:t>
      </w:r>
    </w:p>
    <w:p w14:paraId="510F22F3" w14:textId="77777777" w:rsidR="007C7D5B" w:rsidRPr="007C7D5B" w:rsidRDefault="007C7D5B" w:rsidP="004E5CB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→ Tributo: R$ 2.500</w:t>
      </w:r>
    </w:p>
    <w:p w14:paraId="4CBC94AD" w14:textId="5F5AC362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8390AA9" w14:textId="77777777" w:rsidR="004E5CB4" w:rsidRDefault="004E5CB4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79A086DD" w14:textId="09AEF6A7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5. Análise Crítica das Malhas Fiscais</w:t>
      </w:r>
    </w:p>
    <w:p w14:paraId="1E62BA35" w14:textId="77777777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As chamadas </w:t>
      </w:r>
      <w:r w:rsidRPr="007C7D5B">
        <w:rPr>
          <w:rFonts w:ascii="Arial" w:hAnsi="Arial" w:cs="Arial"/>
          <w:b/>
          <w:bCs/>
          <w:sz w:val="24"/>
          <w:szCs w:val="24"/>
        </w:rPr>
        <w:t>“malhas fiscais”</w:t>
      </w:r>
      <w:r w:rsidRPr="007C7D5B">
        <w:rPr>
          <w:rFonts w:ascii="Arial" w:hAnsi="Arial" w:cs="Arial"/>
          <w:sz w:val="24"/>
          <w:szCs w:val="24"/>
        </w:rPr>
        <w:t xml:space="preserve"> representam o cruzamento eletrônico de dados feito pelo fisco.</w:t>
      </w:r>
    </w:p>
    <w:p w14:paraId="4F94FFAF" w14:textId="77777777" w:rsidR="004E5CB4" w:rsidRDefault="004E5CB4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4C8E48B6" w14:textId="62D990CD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Principais ferramentas no Brasil:</w:t>
      </w:r>
    </w:p>
    <w:p w14:paraId="09885692" w14:textId="77777777" w:rsidR="007C7D5B" w:rsidRPr="007C7D5B" w:rsidRDefault="007C7D5B" w:rsidP="00141795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Receita Federal do Brasil </w:t>
      </w:r>
    </w:p>
    <w:p w14:paraId="4E6DDA75" w14:textId="77777777" w:rsidR="007C7D5B" w:rsidRPr="007C7D5B" w:rsidRDefault="007C7D5B" w:rsidP="00141795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SPED (Sistema Público de Escrituração Digital) </w:t>
      </w:r>
    </w:p>
    <w:p w14:paraId="676295EA" w14:textId="77777777" w:rsidR="007C7D5B" w:rsidRPr="007C7D5B" w:rsidRDefault="007C7D5B" w:rsidP="00141795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e-Financeira </w:t>
      </w:r>
    </w:p>
    <w:p w14:paraId="4C1E22ED" w14:textId="77777777" w:rsidR="007C7D5B" w:rsidRPr="007C7D5B" w:rsidRDefault="007C7D5B" w:rsidP="00141795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Nota Fiscal Eletrônica </w:t>
      </w:r>
    </w:p>
    <w:p w14:paraId="3B2EADAC" w14:textId="5CB0C6C7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8C97595" w14:textId="535E1DF9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Riscos para empresas:</w:t>
      </w:r>
    </w:p>
    <w:p w14:paraId="33B07D4B" w14:textId="77777777" w:rsidR="007C7D5B" w:rsidRPr="007C7D5B" w:rsidRDefault="007C7D5B" w:rsidP="00141795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Inconsistência entre receitas declaradas e movimentação bancária </w:t>
      </w:r>
    </w:p>
    <w:p w14:paraId="14C36783" w14:textId="77777777" w:rsidR="007C7D5B" w:rsidRPr="007C7D5B" w:rsidRDefault="007C7D5B" w:rsidP="00141795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Créditos tributários indevidos </w:t>
      </w:r>
    </w:p>
    <w:p w14:paraId="2766C816" w14:textId="77777777" w:rsidR="007C7D5B" w:rsidRPr="007C7D5B" w:rsidRDefault="007C7D5B" w:rsidP="00141795">
      <w:pPr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Erros no enquadramento fiscal </w:t>
      </w:r>
    </w:p>
    <w:p w14:paraId="2D16B003" w14:textId="66C1B119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A6B2985" w14:textId="29FCEA9F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Exemplo prático:</w:t>
      </w:r>
    </w:p>
    <w:p w14:paraId="5C24C9A0" w14:textId="77777777" w:rsidR="007C7D5B" w:rsidRPr="007C7D5B" w:rsidRDefault="007C7D5B" w:rsidP="003B741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Empresa declara faturamento de R$ 1 milhão</w:t>
      </w:r>
      <w:r w:rsidRPr="007C7D5B">
        <w:rPr>
          <w:rFonts w:ascii="Arial" w:hAnsi="Arial" w:cs="Arial"/>
          <w:sz w:val="24"/>
          <w:szCs w:val="24"/>
        </w:rPr>
        <w:br/>
        <w:t>Banco informa movimentação de R$ 1,5 milhão</w:t>
      </w:r>
    </w:p>
    <w:p w14:paraId="27F4171B" w14:textId="77777777" w:rsidR="00F77575" w:rsidRDefault="00F77575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0A57F810" w14:textId="2D0EB2F4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Resultado: empresa cai na malha fiscal</w:t>
      </w:r>
    </w:p>
    <w:p w14:paraId="6BD437BB" w14:textId="0A36204A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Consequências:</w:t>
      </w:r>
    </w:p>
    <w:p w14:paraId="476AEA6F" w14:textId="77777777" w:rsidR="007C7D5B" w:rsidRPr="007C7D5B" w:rsidRDefault="007C7D5B" w:rsidP="00141795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Autuação </w:t>
      </w:r>
    </w:p>
    <w:p w14:paraId="6BB07492" w14:textId="77777777" w:rsidR="007C7D5B" w:rsidRPr="007C7D5B" w:rsidRDefault="007C7D5B" w:rsidP="00141795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Multas </w:t>
      </w:r>
    </w:p>
    <w:p w14:paraId="6B74F37B" w14:textId="77777777" w:rsidR="007C7D5B" w:rsidRPr="007C7D5B" w:rsidRDefault="007C7D5B" w:rsidP="00141795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lastRenderedPageBreak/>
        <w:t xml:space="preserve">Juros </w:t>
      </w:r>
    </w:p>
    <w:p w14:paraId="00ADAC00" w14:textId="77777777" w:rsidR="007C7D5B" w:rsidRPr="007C7D5B" w:rsidRDefault="007C7D5B" w:rsidP="00141795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Risco penal (em casos graves) </w:t>
      </w:r>
    </w:p>
    <w:p w14:paraId="21AC2849" w14:textId="752DA05E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8B75AA" w14:textId="77777777" w:rsidR="00F77575" w:rsidRDefault="00F77575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64923968" w14:textId="5BCDE307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6. Desenvolvimento de Competências Práticas nas Empresas</w:t>
      </w:r>
    </w:p>
    <w:p w14:paraId="57F232D5" w14:textId="77777777" w:rsidR="003B741A" w:rsidRDefault="003B741A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8B13BA9" w14:textId="5BFB6F85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Para lidar com o sistema tributário (especialmente após a reforma), empresas precisam desenvolver:</w:t>
      </w:r>
    </w:p>
    <w:p w14:paraId="6DBE1861" w14:textId="77777777" w:rsidR="00F77575" w:rsidRDefault="00F77575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Symbol" w:hAnsi="Segoe UI Symbol" w:cs="Segoe UI Symbol"/>
          <w:b/>
          <w:bCs/>
          <w:sz w:val="24"/>
          <w:szCs w:val="24"/>
        </w:rPr>
      </w:pPr>
    </w:p>
    <w:p w14:paraId="224AA1B5" w14:textId="6EF951A5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1. Planejamento tributário</w:t>
      </w:r>
    </w:p>
    <w:p w14:paraId="242A5208" w14:textId="77777777" w:rsidR="007C7D5B" w:rsidRPr="007C7D5B" w:rsidRDefault="007C7D5B" w:rsidP="00141795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Escolha do regime (Lucro Real, Presumido, Simples) </w:t>
      </w:r>
    </w:p>
    <w:p w14:paraId="0699B601" w14:textId="77777777" w:rsidR="007C7D5B" w:rsidRPr="007C7D5B" w:rsidRDefault="007C7D5B" w:rsidP="00141795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Análise de carga tributária </w:t>
      </w:r>
    </w:p>
    <w:p w14:paraId="51E80793" w14:textId="77777777" w:rsidR="007C7D5B" w:rsidRPr="007C7D5B" w:rsidRDefault="007C7D5B" w:rsidP="00141795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Aproveitamento de créditos </w:t>
      </w:r>
    </w:p>
    <w:p w14:paraId="4D77699E" w14:textId="17FBAFA7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91BBCB8" w14:textId="29575F9C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2. Compliance tributário</w:t>
      </w:r>
    </w:p>
    <w:p w14:paraId="3823D562" w14:textId="77777777" w:rsidR="007C7D5B" w:rsidRPr="007C7D5B" w:rsidRDefault="007C7D5B" w:rsidP="00141795">
      <w:pPr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Escrituração correta </w:t>
      </w:r>
    </w:p>
    <w:p w14:paraId="51BDD1DD" w14:textId="77777777" w:rsidR="007C7D5B" w:rsidRPr="007C7D5B" w:rsidRDefault="007C7D5B" w:rsidP="00141795">
      <w:pPr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Controle de obrigações acessórias </w:t>
      </w:r>
    </w:p>
    <w:p w14:paraId="7A28ED23" w14:textId="77777777" w:rsidR="007C7D5B" w:rsidRPr="007C7D5B" w:rsidRDefault="007C7D5B" w:rsidP="00141795">
      <w:pPr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Revisão fiscal periódica </w:t>
      </w:r>
    </w:p>
    <w:p w14:paraId="0F1E6076" w14:textId="0325B237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B675561" w14:textId="2E0B50C0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3. Gestão de riscos fiscais</w:t>
      </w:r>
    </w:p>
    <w:p w14:paraId="66431ACA" w14:textId="77777777" w:rsidR="007C7D5B" w:rsidRPr="007C7D5B" w:rsidRDefault="007C7D5B" w:rsidP="00141795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Auditoria interna </w:t>
      </w:r>
    </w:p>
    <w:p w14:paraId="3767AC32" w14:textId="77777777" w:rsidR="007C7D5B" w:rsidRPr="007C7D5B" w:rsidRDefault="007C7D5B" w:rsidP="00141795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Monitoramento de inconsistências </w:t>
      </w:r>
    </w:p>
    <w:p w14:paraId="1F45DAD3" w14:textId="77777777" w:rsidR="007C7D5B" w:rsidRPr="007C7D5B" w:rsidRDefault="007C7D5B" w:rsidP="00141795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Acompanhamento da legislação </w:t>
      </w:r>
    </w:p>
    <w:p w14:paraId="55E89044" w14:textId="4D1812A1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5F362B5" w14:textId="1E1CACA6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4. Adequação à Reforma Tributária</w:t>
      </w:r>
    </w:p>
    <w:p w14:paraId="751EAA12" w14:textId="77777777" w:rsidR="007C7D5B" w:rsidRPr="007C7D5B" w:rsidRDefault="007C7D5B" w:rsidP="00141795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Atualização de sistemas (ERP) </w:t>
      </w:r>
    </w:p>
    <w:p w14:paraId="346F5918" w14:textId="77777777" w:rsidR="007C7D5B" w:rsidRPr="007C7D5B" w:rsidRDefault="007C7D5B" w:rsidP="00141795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Revisão de contratos </w:t>
      </w:r>
    </w:p>
    <w:p w14:paraId="2EB9BE91" w14:textId="77777777" w:rsidR="007C7D5B" w:rsidRPr="007C7D5B" w:rsidRDefault="007C7D5B" w:rsidP="00141795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Reestruturação da formação de preços </w:t>
      </w:r>
    </w:p>
    <w:p w14:paraId="26D09A24" w14:textId="67704640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14DF9AD" w14:textId="77777777" w:rsidR="00F77575" w:rsidRDefault="00F77575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2BB62C46" w14:textId="08DA7F30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7. Aplicação Prática nas Empresas</w:t>
      </w:r>
    </w:p>
    <w:p w14:paraId="2DCC542F" w14:textId="77777777" w:rsid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06CD4111" w14:textId="74885907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Caso prático simplificado:</w:t>
      </w:r>
    </w:p>
    <w:p w14:paraId="0B45CF2B" w14:textId="77777777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Uma indústria vendia produtos com forte impacto de ICMS e PIS/COFINS cumulativo.</w:t>
      </w:r>
    </w:p>
    <w:p w14:paraId="10295B9F" w14:textId="77777777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Com a reforma:</w:t>
      </w:r>
    </w:p>
    <w:p w14:paraId="1DACA2AE" w14:textId="77777777" w:rsidR="007C7D5B" w:rsidRPr="007C7D5B" w:rsidRDefault="007C7D5B" w:rsidP="00141795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Passa a usar CBS/IBS </w:t>
      </w:r>
    </w:p>
    <w:p w14:paraId="02E99E5E" w14:textId="77777777" w:rsidR="007C7D5B" w:rsidRPr="007C7D5B" w:rsidRDefault="007C7D5B" w:rsidP="00141795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Ganha crédito financeiro amplo </w:t>
      </w:r>
    </w:p>
    <w:p w14:paraId="576D359E" w14:textId="77777777" w:rsidR="007C7D5B" w:rsidRPr="007C7D5B" w:rsidRDefault="007C7D5B" w:rsidP="00141795">
      <w:pPr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Reduz efeito cascata </w:t>
      </w:r>
    </w:p>
    <w:p w14:paraId="6B8C21D0" w14:textId="77777777" w:rsid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13AED475" w14:textId="3D4DC505" w:rsidR="007C7D5B" w:rsidRPr="007C7D5B" w:rsidRDefault="007C7D5B" w:rsidP="003B741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Resultado:</w:t>
      </w:r>
    </w:p>
    <w:p w14:paraId="35193FC1" w14:textId="77777777" w:rsidR="007C7D5B" w:rsidRPr="007C7D5B" w:rsidRDefault="007C7D5B" w:rsidP="003B741A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7C7D5B">
        <w:rPr>
          <w:rFonts w:ascii="Segoe UI Symbol" w:hAnsi="Segoe UI Symbol" w:cs="Segoe UI Symbol"/>
          <w:sz w:val="24"/>
          <w:szCs w:val="24"/>
        </w:rPr>
        <w:t>✔</w:t>
      </w:r>
      <w:r w:rsidRPr="007C7D5B">
        <w:rPr>
          <w:rFonts w:ascii="Arial" w:hAnsi="Arial" w:cs="Arial"/>
          <w:sz w:val="24"/>
          <w:szCs w:val="24"/>
        </w:rPr>
        <w:t xml:space="preserve"> Maior previsibilidade tributária</w:t>
      </w:r>
      <w:r w:rsidRPr="007C7D5B">
        <w:rPr>
          <w:rFonts w:ascii="Arial" w:hAnsi="Arial" w:cs="Arial"/>
          <w:sz w:val="24"/>
          <w:szCs w:val="24"/>
        </w:rPr>
        <w:br/>
      </w:r>
      <w:r w:rsidRPr="007C7D5B">
        <w:rPr>
          <w:rFonts w:ascii="Segoe UI Symbol" w:hAnsi="Segoe UI Symbol" w:cs="Segoe UI Symbol"/>
          <w:sz w:val="24"/>
          <w:szCs w:val="24"/>
        </w:rPr>
        <w:t>✔</w:t>
      </w:r>
      <w:r w:rsidRPr="007C7D5B">
        <w:rPr>
          <w:rFonts w:ascii="Arial" w:hAnsi="Arial" w:cs="Arial"/>
          <w:sz w:val="24"/>
          <w:szCs w:val="24"/>
        </w:rPr>
        <w:t xml:space="preserve"> Melhor gestão de custos</w:t>
      </w:r>
      <w:r w:rsidRPr="007C7D5B">
        <w:rPr>
          <w:rFonts w:ascii="Arial" w:hAnsi="Arial" w:cs="Arial"/>
          <w:sz w:val="24"/>
          <w:szCs w:val="24"/>
        </w:rPr>
        <w:br/>
      </w:r>
      <w:r w:rsidRPr="007C7D5B">
        <w:rPr>
          <w:rFonts w:ascii="Segoe UI Symbol" w:hAnsi="Segoe UI Symbol" w:cs="Segoe UI Symbol"/>
          <w:sz w:val="24"/>
          <w:szCs w:val="24"/>
        </w:rPr>
        <w:t>✔</w:t>
      </w:r>
      <w:r w:rsidRPr="007C7D5B">
        <w:rPr>
          <w:rFonts w:ascii="Arial" w:hAnsi="Arial" w:cs="Arial"/>
          <w:sz w:val="24"/>
          <w:szCs w:val="24"/>
        </w:rPr>
        <w:t xml:space="preserve"> Necessidade de replanejamento estratégico</w:t>
      </w:r>
    </w:p>
    <w:p w14:paraId="14C786D2" w14:textId="77777777" w:rsid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0355DA48" w14:textId="6237E135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lastRenderedPageBreak/>
        <w:t>CONCLUSÃO</w:t>
      </w:r>
    </w:p>
    <w:p w14:paraId="4ABB1CBB" w14:textId="77777777" w:rsidR="003B741A" w:rsidRDefault="003B741A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FA3A2E6" w14:textId="0194F657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O Direito Tributário, especialmente após a Reforma Tributária, deixa de ser apenas um tema jurídico e passa a ser:</w:t>
      </w:r>
    </w:p>
    <w:p w14:paraId="29BC405A" w14:textId="77777777" w:rsid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13AD0183" w14:textId="38F4FDE0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Ferramenta estratégica de gestão empresarial</w:t>
      </w:r>
    </w:p>
    <w:p w14:paraId="3D73766C" w14:textId="77777777" w:rsidR="003B741A" w:rsidRDefault="003B741A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F1FBBA7" w14:textId="074A0376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Empresas que dominam:</w:t>
      </w:r>
    </w:p>
    <w:p w14:paraId="2F6EF74C" w14:textId="77777777" w:rsidR="007C7D5B" w:rsidRPr="007C7D5B" w:rsidRDefault="007C7D5B" w:rsidP="00141795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Princípios tributários </w:t>
      </w:r>
    </w:p>
    <w:p w14:paraId="4F11DB60" w14:textId="77777777" w:rsidR="007C7D5B" w:rsidRPr="007C7D5B" w:rsidRDefault="007C7D5B" w:rsidP="00141795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Funcionamento do sistema </w:t>
      </w:r>
    </w:p>
    <w:p w14:paraId="7B19D7A0" w14:textId="77777777" w:rsidR="007C7D5B" w:rsidRPr="007C7D5B" w:rsidRDefault="007C7D5B" w:rsidP="00141795">
      <w:pPr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Riscos das malhas fiscais </w:t>
      </w:r>
    </w:p>
    <w:p w14:paraId="0BE49DD7" w14:textId="77777777" w:rsidR="005E46EE" w:rsidRDefault="005E46EE" w:rsidP="005E46E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29720897" w14:textId="4A67D1B3" w:rsidR="007C7D5B" w:rsidRPr="007C7D5B" w:rsidRDefault="007C7D5B" w:rsidP="005E46E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tendem a:</w:t>
      </w:r>
    </w:p>
    <w:p w14:paraId="16C05F40" w14:textId="77777777" w:rsidR="007C7D5B" w:rsidRPr="007C7D5B" w:rsidRDefault="007C7D5B" w:rsidP="005E46E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7C7D5B">
        <w:rPr>
          <w:rFonts w:ascii="Segoe UI Symbol" w:hAnsi="Segoe UI Symbol" w:cs="Segoe UI Symbol"/>
          <w:sz w:val="24"/>
          <w:szCs w:val="24"/>
        </w:rPr>
        <w:t>✔</w:t>
      </w:r>
      <w:r w:rsidRPr="007C7D5B">
        <w:rPr>
          <w:rFonts w:ascii="Arial" w:hAnsi="Arial" w:cs="Arial"/>
          <w:sz w:val="24"/>
          <w:szCs w:val="24"/>
        </w:rPr>
        <w:t xml:space="preserve"> Reduzir custos</w:t>
      </w:r>
      <w:r w:rsidRPr="007C7D5B">
        <w:rPr>
          <w:rFonts w:ascii="Arial" w:hAnsi="Arial" w:cs="Arial"/>
          <w:sz w:val="24"/>
          <w:szCs w:val="24"/>
        </w:rPr>
        <w:br/>
      </w:r>
      <w:r w:rsidRPr="007C7D5B">
        <w:rPr>
          <w:rFonts w:ascii="Segoe UI Symbol" w:hAnsi="Segoe UI Symbol" w:cs="Segoe UI Symbol"/>
          <w:sz w:val="24"/>
          <w:szCs w:val="24"/>
        </w:rPr>
        <w:t>✔</w:t>
      </w:r>
      <w:r w:rsidRPr="007C7D5B">
        <w:rPr>
          <w:rFonts w:ascii="Arial" w:hAnsi="Arial" w:cs="Arial"/>
          <w:sz w:val="24"/>
          <w:szCs w:val="24"/>
        </w:rPr>
        <w:t xml:space="preserve"> Evitar autuações</w:t>
      </w:r>
      <w:r w:rsidRPr="007C7D5B">
        <w:rPr>
          <w:rFonts w:ascii="Arial" w:hAnsi="Arial" w:cs="Arial"/>
          <w:sz w:val="24"/>
          <w:szCs w:val="24"/>
        </w:rPr>
        <w:br/>
      </w:r>
      <w:r w:rsidRPr="007C7D5B">
        <w:rPr>
          <w:rFonts w:ascii="Segoe UI Symbol" w:hAnsi="Segoe UI Symbol" w:cs="Segoe UI Symbol"/>
          <w:sz w:val="24"/>
          <w:szCs w:val="24"/>
        </w:rPr>
        <w:t>✔</w:t>
      </w:r>
      <w:r w:rsidRPr="007C7D5B">
        <w:rPr>
          <w:rFonts w:ascii="Arial" w:hAnsi="Arial" w:cs="Arial"/>
          <w:sz w:val="24"/>
          <w:szCs w:val="24"/>
        </w:rPr>
        <w:t xml:space="preserve"> Aumentar competitividade</w:t>
      </w:r>
    </w:p>
    <w:p w14:paraId="6D12DE48" w14:textId="2148D675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7E66DAA" w14:textId="4271C2BE" w:rsidR="007C7D5B" w:rsidRP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C7D5B">
        <w:rPr>
          <w:rFonts w:ascii="Arial" w:hAnsi="Arial" w:cs="Arial"/>
          <w:b/>
          <w:bCs/>
          <w:sz w:val="24"/>
          <w:szCs w:val="24"/>
        </w:rPr>
        <w:t>Síntese Final</w:t>
      </w:r>
    </w:p>
    <w:p w14:paraId="69202E62" w14:textId="77777777" w:rsidR="005E46EE" w:rsidRDefault="005E46EE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E09CFD3" w14:textId="5C880477" w:rsidR="007C7D5B" w:rsidRDefault="007C7D5B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A nova realidade tributária brasileira exige:</w:t>
      </w:r>
    </w:p>
    <w:p w14:paraId="29EAD580" w14:textId="77777777" w:rsidR="005E46EE" w:rsidRPr="007C7D5B" w:rsidRDefault="005E46EE" w:rsidP="007C7D5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976ACEA" w14:textId="77777777" w:rsidR="007C7D5B" w:rsidRPr="007C7D5B" w:rsidRDefault="007C7D5B" w:rsidP="00141795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Integração entre contabilidade, direito e gestão </w:t>
      </w:r>
    </w:p>
    <w:p w14:paraId="68D46FFC" w14:textId="77777777" w:rsidR="007C7D5B" w:rsidRPr="007C7D5B" w:rsidRDefault="007C7D5B" w:rsidP="00141795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 xml:space="preserve">Postura preventiva (compliance) </w:t>
      </w:r>
    </w:p>
    <w:p w14:paraId="38D914BA" w14:textId="77777777" w:rsidR="007C7D5B" w:rsidRDefault="007C7D5B" w:rsidP="00141795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C7D5B">
        <w:rPr>
          <w:rFonts w:ascii="Arial" w:hAnsi="Arial" w:cs="Arial"/>
          <w:sz w:val="24"/>
          <w:szCs w:val="24"/>
        </w:rPr>
        <w:t>Capacidade de adaptação contínua</w:t>
      </w:r>
    </w:p>
    <w:p w14:paraId="5DE28A62" w14:textId="77777777" w:rsidR="005B13D2" w:rsidRDefault="005B13D2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9209A43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0165484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802297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641CD42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6B8BC7C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8EE7FE1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7F32A4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CE087C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8A66D2C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C7B339D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14D3ED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EB7281C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4892CB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E83DE43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C80634E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B5EEF8E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4C04357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574CFA5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3072E80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832CEA" w14:textId="77777777" w:rsidR="0021091C" w:rsidRDefault="0021091C" w:rsidP="005B13D2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E55E952" w14:textId="77777777" w:rsidR="000930E8" w:rsidRPr="000930E8" w:rsidRDefault="000930E8" w:rsidP="00380D1D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0930E8">
        <w:rPr>
          <w:rFonts w:ascii="Arial" w:hAnsi="Arial" w:cs="Arial"/>
          <w:b/>
          <w:bCs/>
          <w:sz w:val="32"/>
          <w:szCs w:val="32"/>
        </w:rPr>
        <w:lastRenderedPageBreak/>
        <w:t>ESTUDO DE CASO PRÁTICO</w:t>
      </w:r>
    </w:p>
    <w:p w14:paraId="3999381E" w14:textId="77777777" w:rsidR="00380D1D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0E4D9DC" w14:textId="483BCFA1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t>Direito Tributário Aplicado às Empresas (Pós-Reforma Tributária)</w:t>
      </w:r>
    </w:p>
    <w:p w14:paraId="1686BC7E" w14:textId="460AAE91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BDDB70" w14:textId="77777777" w:rsidR="00380D1D" w:rsidRPr="000930E8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9F9F315" w14:textId="0A123E4D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t>Situação-Problema</w:t>
      </w:r>
    </w:p>
    <w:p w14:paraId="2F4F163A" w14:textId="77777777" w:rsidR="00380D1D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4EF4725" w14:textId="78ECCBB0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 xml:space="preserve">A empresa </w:t>
      </w:r>
      <w:r w:rsidRPr="000930E8">
        <w:rPr>
          <w:rFonts w:ascii="Arial" w:hAnsi="Arial" w:cs="Arial"/>
          <w:b/>
          <w:bCs/>
          <w:sz w:val="24"/>
          <w:szCs w:val="24"/>
        </w:rPr>
        <w:t>Alpha Indústria e Comércio Ltda.</w:t>
      </w:r>
      <w:r w:rsidRPr="000930E8">
        <w:rPr>
          <w:rFonts w:ascii="Arial" w:hAnsi="Arial" w:cs="Arial"/>
          <w:sz w:val="24"/>
          <w:szCs w:val="24"/>
        </w:rPr>
        <w:t>, estabelecida em São Paulo, atua na fabricação e comercialização de equipamentos eletrônicos em todo o território nacional.</w:t>
      </w:r>
    </w:p>
    <w:p w14:paraId="3A891A1A" w14:textId="77777777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>Até 2025, a empresa estava submetida ao seguinte regime tributário:</w:t>
      </w:r>
    </w:p>
    <w:p w14:paraId="12125B27" w14:textId="77777777" w:rsidR="00380D1D" w:rsidRPr="000930E8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8BB321C" w14:textId="77777777" w:rsidR="000930E8" w:rsidRPr="000930E8" w:rsidRDefault="000930E8" w:rsidP="00141795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 xml:space="preserve">ICMS (Estados) </w:t>
      </w:r>
    </w:p>
    <w:p w14:paraId="007E2DC6" w14:textId="77777777" w:rsidR="000930E8" w:rsidRPr="000930E8" w:rsidRDefault="000930E8" w:rsidP="00141795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 xml:space="preserve">ISS (serviços acessórios) </w:t>
      </w:r>
    </w:p>
    <w:p w14:paraId="03AEB0FE" w14:textId="77777777" w:rsidR="000930E8" w:rsidRPr="000930E8" w:rsidRDefault="000930E8" w:rsidP="00141795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 xml:space="preserve">PIS e COFINS (federais) </w:t>
      </w:r>
    </w:p>
    <w:p w14:paraId="57301A2D" w14:textId="77777777" w:rsidR="00380D1D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FC8AC42" w14:textId="653FAF2C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 xml:space="preserve">Com a promulgação da </w:t>
      </w:r>
      <w:r w:rsidRPr="000930E8">
        <w:rPr>
          <w:rFonts w:ascii="Arial" w:hAnsi="Arial" w:cs="Arial"/>
          <w:b/>
          <w:bCs/>
          <w:sz w:val="24"/>
          <w:szCs w:val="24"/>
        </w:rPr>
        <w:t>Emenda Constitucional nº 132/2023</w:t>
      </w:r>
      <w:r w:rsidRPr="000930E8">
        <w:rPr>
          <w:rFonts w:ascii="Arial" w:hAnsi="Arial" w:cs="Arial"/>
          <w:sz w:val="24"/>
          <w:szCs w:val="24"/>
        </w:rPr>
        <w:t>, a empresa passará a se adaptar ao novo modelo tributário, que prevê:</w:t>
      </w:r>
    </w:p>
    <w:p w14:paraId="3AE90062" w14:textId="77777777" w:rsidR="00380D1D" w:rsidRPr="000930E8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08536DA" w14:textId="77777777" w:rsidR="000930E8" w:rsidRPr="000930E8" w:rsidRDefault="000930E8" w:rsidP="00141795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t>CBS (Contribuição sobre Bens e Serviços)</w:t>
      </w:r>
      <w:r w:rsidRPr="000930E8">
        <w:rPr>
          <w:rFonts w:ascii="Arial" w:hAnsi="Arial" w:cs="Arial"/>
          <w:sz w:val="24"/>
          <w:szCs w:val="24"/>
        </w:rPr>
        <w:t xml:space="preserve"> – competência da União </w:t>
      </w:r>
    </w:p>
    <w:p w14:paraId="01961FBE" w14:textId="77777777" w:rsidR="000930E8" w:rsidRPr="000930E8" w:rsidRDefault="000930E8" w:rsidP="00141795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t>IBS (Imposto sobre Bens e Serviços)</w:t>
      </w:r>
      <w:r w:rsidRPr="000930E8">
        <w:rPr>
          <w:rFonts w:ascii="Arial" w:hAnsi="Arial" w:cs="Arial"/>
          <w:sz w:val="24"/>
          <w:szCs w:val="24"/>
        </w:rPr>
        <w:t xml:space="preserve"> – competência compartilhada </w:t>
      </w:r>
    </w:p>
    <w:p w14:paraId="774C67A1" w14:textId="77777777" w:rsidR="000930E8" w:rsidRPr="000930E8" w:rsidRDefault="000930E8" w:rsidP="00141795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t>IS (Imposto Seletivo)</w:t>
      </w:r>
      <w:r w:rsidRPr="000930E8">
        <w:rPr>
          <w:rFonts w:ascii="Arial" w:hAnsi="Arial" w:cs="Arial"/>
          <w:sz w:val="24"/>
          <w:szCs w:val="24"/>
        </w:rPr>
        <w:t xml:space="preserve"> </w:t>
      </w:r>
    </w:p>
    <w:p w14:paraId="493080C1" w14:textId="17C075AA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92AB077" w14:textId="77777777" w:rsidR="00380D1D" w:rsidRPr="000930E8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4C83577" w14:textId="2492E18A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t>Dados da empresa (simulação)</w:t>
      </w:r>
    </w:p>
    <w:p w14:paraId="739B1B80" w14:textId="77777777" w:rsidR="00380D1D" w:rsidRPr="000930E8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FB80FC3" w14:textId="77777777" w:rsidR="000930E8" w:rsidRPr="000930E8" w:rsidRDefault="000930E8" w:rsidP="00141795">
      <w:pPr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 xml:space="preserve">Receita bruta mensal: R$ 1.000.000 </w:t>
      </w:r>
    </w:p>
    <w:p w14:paraId="03419D83" w14:textId="77777777" w:rsidR="000930E8" w:rsidRPr="000930E8" w:rsidRDefault="000930E8" w:rsidP="00141795">
      <w:pPr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 xml:space="preserve">Aquisição de insumos: R$ 400.000 </w:t>
      </w:r>
    </w:p>
    <w:p w14:paraId="07444CD6" w14:textId="77777777" w:rsidR="000930E8" w:rsidRPr="000930E8" w:rsidRDefault="000930E8" w:rsidP="00141795">
      <w:pPr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 xml:space="preserve">Serviços contratados: R$ 100.000 </w:t>
      </w:r>
    </w:p>
    <w:p w14:paraId="62446198" w14:textId="77777777" w:rsidR="000930E8" w:rsidRPr="000930E8" w:rsidRDefault="000930E8" w:rsidP="00141795">
      <w:pPr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 xml:space="preserve">Despesas operacionais: R$ 200.000 </w:t>
      </w:r>
    </w:p>
    <w:p w14:paraId="7460E95C" w14:textId="207AFEFA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3ACAB58" w14:textId="77777777" w:rsidR="00380D1D" w:rsidRPr="000930E8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4E56795" w14:textId="01FF27EE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t>Situação fiscal</w:t>
      </w:r>
    </w:p>
    <w:p w14:paraId="30DCD174" w14:textId="77777777" w:rsidR="00380D1D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FC38E08" w14:textId="34AB760E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 xml:space="preserve">Durante fiscalização da </w:t>
      </w:r>
      <w:r w:rsidRPr="000930E8">
        <w:rPr>
          <w:rFonts w:ascii="Arial" w:hAnsi="Arial" w:cs="Arial"/>
          <w:b/>
          <w:bCs/>
          <w:sz w:val="24"/>
          <w:szCs w:val="24"/>
        </w:rPr>
        <w:t>Receita Federal do Brasil</w:t>
      </w:r>
      <w:r w:rsidRPr="000930E8">
        <w:rPr>
          <w:rFonts w:ascii="Arial" w:hAnsi="Arial" w:cs="Arial"/>
          <w:sz w:val="24"/>
          <w:szCs w:val="24"/>
        </w:rPr>
        <w:t>, foram identificadas inconsistências:</w:t>
      </w:r>
    </w:p>
    <w:p w14:paraId="42A5ED7D" w14:textId="77777777" w:rsidR="00380D1D" w:rsidRPr="000930E8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C2C86A5" w14:textId="77777777" w:rsidR="000930E8" w:rsidRPr="000930E8" w:rsidRDefault="000930E8" w:rsidP="00141795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 xml:space="preserve">Créditos indevidos de PIS/COFINS </w:t>
      </w:r>
    </w:p>
    <w:p w14:paraId="53365B8E" w14:textId="77777777" w:rsidR="000930E8" w:rsidRPr="000930E8" w:rsidRDefault="000930E8" w:rsidP="00141795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 xml:space="preserve">Divergência entre faturamento declarado e movimentação bancária </w:t>
      </w:r>
    </w:p>
    <w:p w14:paraId="67633AEA" w14:textId="77777777" w:rsidR="000930E8" w:rsidRPr="000930E8" w:rsidRDefault="000930E8" w:rsidP="00141795">
      <w:pPr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 xml:space="preserve">Erros na escrituração digital (SPED) </w:t>
      </w:r>
    </w:p>
    <w:p w14:paraId="64D80529" w14:textId="7294A614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EFB871D" w14:textId="77777777" w:rsidR="00380D1D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19D079F" w14:textId="77777777" w:rsidR="00380D1D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FF9F2E6" w14:textId="77777777" w:rsidR="00380D1D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55EBB19" w14:textId="77777777" w:rsidR="00380D1D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453CD9A" w14:textId="77777777" w:rsidR="00380D1D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96273A" w14:textId="77777777" w:rsidR="00380D1D" w:rsidRPr="000930E8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E4AF426" w14:textId="6EBDB451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lastRenderedPageBreak/>
        <w:t>QUESTÕES (Estilo FGV/CESPE)</w:t>
      </w:r>
    </w:p>
    <w:p w14:paraId="2C85321E" w14:textId="7EBB852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CE07A59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t>1. (Discursiva)</w:t>
      </w:r>
    </w:p>
    <w:p w14:paraId="694500B5" w14:textId="77777777" w:rsidR="00380D1D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AC26CD2" w14:textId="7E3C32B9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>Explique o conceito de tributo e sua importância para as empresas, à luz da</w:t>
      </w:r>
      <w:r w:rsidRPr="000930E8">
        <w:rPr>
          <w:rFonts w:ascii="Arial" w:hAnsi="Arial" w:cs="Arial"/>
          <w:sz w:val="24"/>
          <w:szCs w:val="24"/>
        </w:rPr>
        <w:br/>
        <w:t>Constituição Federal de 1988 e do</w:t>
      </w:r>
      <w:r w:rsidR="00ED22D7">
        <w:rPr>
          <w:rFonts w:ascii="Arial" w:hAnsi="Arial" w:cs="Arial"/>
          <w:sz w:val="24"/>
          <w:szCs w:val="24"/>
        </w:rPr>
        <w:t xml:space="preserve"> </w:t>
      </w:r>
      <w:r w:rsidRPr="000930E8">
        <w:rPr>
          <w:rFonts w:ascii="Arial" w:hAnsi="Arial" w:cs="Arial"/>
          <w:sz w:val="24"/>
          <w:szCs w:val="24"/>
        </w:rPr>
        <w:t>Código Tributário Nacional.</w:t>
      </w:r>
    </w:p>
    <w:p w14:paraId="2FD56884" w14:textId="173906C8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2A689FA" w14:textId="77777777" w:rsidR="00380D1D" w:rsidRPr="000930E8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9175A95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t>2. (Discursiva)</w:t>
      </w:r>
    </w:p>
    <w:p w14:paraId="7FFADCAB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>Indique os principais princípios constitucionais tributários aplicáveis ao caso e explique como eles limitam o poder de tributar.</w:t>
      </w:r>
    </w:p>
    <w:p w14:paraId="55F08474" w14:textId="6A07FF42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B771E8E" w14:textId="77777777" w:rsidR="00380D1D" w:rsidRPr="000930E8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7164B8F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t>3. (Discursiva)</w:t>
      </w:r>
    </w:p>
    <w:p w14:paraId="7D5D5243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>Explique as principais mudanças trazidas pela Reforma Tributária (EC nº 132/2023) no sistema de tributação sobre o consumo.</w:t>
      </w:r>
    </w:p>
    <w:p w14:paraId="0029BFB7" w14:textId="63DBFFB5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C103FB7" w14:textId="77777777" w:rsidR="00380D1D" w:rsidRPr="000930E8" w:rsidRDefault="00380D1D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CAC8E32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t>4. (Objetiva – CESPE)</w:t>
      </w:r>
    </w:p>
    <w:p w14:paraId="62D7EF47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>A substituição de ICMS, ISS, PIS e COFINS por CBS e IBS tem como objetivo principal simplificar o sistema tributário e eliminar a cumulatividade.</w:t>
      </w:r>
    </w:p>
    <w:p w14:paraId="11035A3A" w14:textId="46D4A086" w:rsidR="000930E8" w:rsidRPr="000930E8" w:rsidRDefault="000930E8" w:rsidP="00730F5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proofErr w:type="gramStart"/>
      <w:r w:rsidRPr="000930E8">
        <w:rPr>
          <w:rFonts w:ascii="Arial" w:hAnsi="Arial" w:cs="Arial"/>
          <w:sz w:val="24"/>
          <w:szCs w:val="24"/>
        </w:rPr>
        <w:t>( )</w:t>
      </w:r>
      <w:proofErr w:type="gramEnd"/>
      <w:r w:rsidRPr="000930E8">
        <w:rPr>
          <w:rFonts w:ascii="Arial" w:hAnsi="Arial" w:cs="Arial"/>
          <w:sz w:val="24"/>
          <w:szCs w:val="24"/>
        </w:rPr>
        <w:t xml:space="preserve"> Certo</w:t>
      </w:r>
      <w:r w:rsidRPr="000930E8">
        <w:rPr>
          <w:rFonts w:ascii="Arial" w:hAnsi="Arial" w:cs="Arial"/>
          <w:sz w:val="24"/>
          <w:szCs w:val="24"/>
        </w:rPr>
        <w:br/>
        <w:t>( ) Errado</w:t>
      </w:r>
    </w:p>
    <w:p w14:paraId="48A917F8" w14:textId="3AD269AC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18C7379" w14:textId="77777777" w:rsidR="0096377B" w:rsidRPr="000930E8" w:rsidRDefault="0096377B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A096814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t>5. (Discursiva)</w:t>
      </w:r>
    </w:p>
    <w:p w14:paraId="75EA78B7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>Explique o conceito de não cumulatividade e sua aplicação no novo modelo de CBS e IBS.</w:t>
      </w:r>
    </w:p>
    <w:p w14:paraId="3F260030" w14:textId="5436B096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801979E" w14:textId="77777777" w:rsidR="0096377B" w:rsidRPr="000930E8" w:rsidRDefault="0096377B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FE20715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t>6. (Discursiva)</w:t>
      </w:r>
    </w:p>
    <w:p w14:paraId="0D367BB6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>Analise criticamente as inconsistências identificadas pela Receita Federal e seus possíveis impactos para a empresa.</w:t>
      </w:r>
    </w:p>
    <w:p w14:paraId="7E34A8BD" w14:textId="40224850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B2999A" w14:textId="77777777" w:rsidR="0096377B" w:rsidRPr="000930E8" w:rsidRDefault="0096377B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53A60A2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t>7. (Objetiva – CESPE)</w:t>
      </w:r>
    </w:p>
    <w:p w14:paraId="6B99F7FF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>A divergência entre faturamento declarado e movimentação bancária pode levar a autuações fiscais, multas e até responsabilização penal.</w:t>
      </w:r>
    </w:p>
    <w:p w14:paraId="0CCBE6FA" w14:textId="77777777" w:rsidR="000930E8" w:rsidRPr="000930E8" w:rsidRDefault="000930E8" w:rsidP="00730F5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proofErr w:type="gramStart"/>
      <w:r w:rsidRPr="000930E8">
        <w:rPr>
          <w:rFonts w:ascii="Arial" w:hAnsi="Arial" w:cs="Arial"/>
          <w:sz w:val="24"/>
          <w:szCs w:val="24"/>
        </w:rPr>
        <w:t>( )</w:t>
      </w:r>
      <w:proofErr w:type="gramEnd"/>
      <w:r w:rsidRPr="000930E8">
        <w:rPr>
          <w:rFonts w:ascii="Arial" w:hAnsi="Arial" w:cs="Arial"/>
          <w:sz w:val="24"/>
          <w:szCs w:val="24"/>
        </w:rPr>
        <w:t xml:space="preserve"> Certo</w:t>
      </w:r>
      <w:r w:rsidRPr="000930E8">
        <w:rPr>
          <w:rFonts w:ascii="Arial" w:hAnsi="Arial" w:cs="Arial"/>
          <w:sz w:val="24"/>
          <w:szCs w:val="24"/>
        </w:rPr>
        <w:br/>
        <w:t>( ) Errado</w:t>
      </w:r>
    </w:p>
    <w:p w14:paraId="0568C9AF" w14:textId="52BB68B5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3DBAFBD" w14:textId="77777777" w:rsidR="0096377B" w:rsidRPr="000930E8" w:rsidRDefault="0096377B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00DEF48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t>8. (Discursiva)</w:t>
      </w:r>
    </w:p>
    <w:p w14:paraId="51A1532E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>Explique o papel das malhas fiscais e do SPED no controle tributário.</w:t>
      </w:r>
    </w:p>
    <w:p w14:paraId="3500E421" w14:textId="2DF1CB0A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9E11B8A" w14:textId="77777777" w:rsidR="0096377B" w:rsidRDefault="0096377B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D776853" w14:textId="77777777" w:rsidR="00ED22D7" w:rsidRPr="000930E8" w:rsidRDefault="00ED22D7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E3C8659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lastRenderedPageBreak/>
        <w:t>9. (Discursiva)</w:t>
      </w:r>
    </w:p>
    <w:p w14:paraId="72FB05A8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>Indique medidas práticas de compliance tributário que a empresa deve adotar para evitar novos problemas fiscais.</w:t>
      </w:r>
    </w:p>
    <w:p w14:paraId="2314EBA7" w14:textId="6BEA3853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5507E2C" w14:textId="77777777" w:rsidR="0096377B" w:rsidRPr="000930E8" w:rsidRDefault="0096377B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4A1359D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930E8">
        <w:rPr>
          <w:rFonts w:ascii="Arial" w:hAnsi="Arial" w:cs="Arial"/>
          <w:b/>
          <w:bCs/>
          <w:sz w:val="24"/>
          <w:szCs w:val="24"/>
        </w:rPr>
        <w:t>10. (Discursiva – aplicada)</w:t>
      </w:r>
    </w:p>
    <w:p w14:paraId="6792C0F8" w14:textId="77777777" w:rsidR="000930E8" w:rsidRP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930E8">
        <w:rPr>
          <w:rFonts w:ascii="Arial" w:hAnsi="Arial" w:cs="Arial"/>
          <w:sz w:val="24"/>
          <w:szCs w:val="24"/>
        </w:rPr>
        <w:t>Considerando a Reforma Tributária, explique como a empresa deve se preparar estrategicamente para o novo sistema.</w:t>
      </w:r>
    </w:p>
    <w:p w14:paraId="0401CA88" w14:textId="1C053368" w:rsidR="000930E8" w:rsidRDefault="000930E8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B56C0FF" w14:textId="77777777" w:rsidR="0096377B" w:rsidRPr="000930E8" w:rsidRDefault="0096377B" w:rsidP="000930E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E99ABF5" w14:textId="77777777" w:rsidR="006E5443" w:rsidRDefault="006E5443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6FCB3233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19FED30F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23BD58B9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7CE4A3B2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5598A65B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262B2DDF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41EC001F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066407B3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6E9E21D1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41AC470C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58238765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42A5A531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2A08661B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3E586E0F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790B9CCA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640FD3EF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628E498E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6FABAB3C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363675C7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602BD84A" w14:textId="77777777" w:rsidR="00ED22D7" w:rsidRDefault="00ED22D7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6DF1E5C" w14:textId="77777777" w:rsidR="006E5443" w:rsidRDefault="006E5443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2A1E230" w14:textId="77777777" w:rsidR="006E5443" w:rsidRDefault="006E5443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4735BCB" w14:textId="77777777" w:rsidR="006E5443" w:rsidRDefault="006E5443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E90ED13" w14:textId="77777777" w:rsidR="006E5443" w:rsidRDefault="006E5443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967832C" w14:textId="77777777" w:rsidR="006E5443" w:rsidRDefault="006E5443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61526DE" w14:textId="77777777" w:rsidR="006E5443" w:rsidRDefault="006E5443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441C372" w14:textId="77777777" w:rsidR="006E5443" w:rsidRDefault="006E5443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C39AD0C" w14:textId="77777777" w:rsidR="006E5443" w:rsidRDefault="006E5443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C96BE80" w14:textId="77777777" w:rsidR="006E5443" w:rsidRDefault="006E5443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7CFB749" w14:textId="77777777" w:rsidR="006E5443" w:rsidRDefault="006E5443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C74740F" w14:textId="77777777" w:rsidR="006E5443" w:rsidRDefault="006E5443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2911FB" w14:textId="47EB66B7" w:rsidR="00EE44E4" w:rsidRPr="00EE44E4" w:rsidRDefault="00ED22D7" w:rsidP="001A32F2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2 - </w:t>
      </w:r>
      <w:r w:rsidR="00EE44E4" w:rsidRPr="00EE44E4">
        <w:rPr>
          <w:rFonts w:ascii="Arial" w:hAnsi="Arial" w:cs="Arial"/>
          <w:b/>
          <w:bCs/>
          <w:sz w:val="28"/>
          <w:szCs w:val="28"/>
        </w:rPr>
        <w:t>TRIBUTOS: ESPÉCIES E COMPETÊNCIA</w:t>
      </w:r>
    </w:p>
    <w:p w14:paraId="019965B9" w14:textId="6787131D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4E00973" w14:textId="3161B56E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1. Conceito de Tributo</w:t>
      </w:r>
    </w:p>
    <w:p w14:paraId="410BFC31" w14:textId="77777777" w:rsidR="001A32F2" w:rsidRDefault="001A32F2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1D7772A" w14:textId="5E22462C" w:rsidR="00EE44E4" w:rsidRPr="00EE44E4" w:rsidRDefault="00EE44E4" w:rsidP="001A32F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De acordo com o</w:t>
      </w:r>
      <w:r w:rsidR="001A32F2">
        <w:rPr>
          <w:rFonts w:ascii="Arial" w:hAnsi="Arial" w:cs="Arial"/>
          <w:sz w:val="24"/>
          <w:szCs w:val="24"/>
        </w:rPr>
        <w:t xml:space="preserve"> </w:t>
      </w:r>
      <w:r w:rsidRPr="00EE44E4">
        <w:rPr>
          <w:rFonts w:ascii="Arial" w:hAnsi="Arial" w:cs="Arial"/>
          <w:sz w:val="24"/>
          <w:szCs w:val="24"/>
        </w:rPr>
        <w:t>Código Tributário Nacional, tributo é:</w:t>
      </w:r>
    </w:p>
    <w:p w14:paraId="498D1A4B" w14:textId="77777777" w:rsidR="001A32F2" w:rsidRDefault="001A32F2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2036B56" w14:textId="63EB00DD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“prestação pecuniária compulsória, em moeda ou cujo valor nela se possa exprimir, instituída em lei...”</w:t>
      </w:r>
    </w:p>
    <w:p w14:paraId="55FF9C24" w14:textId="77777777" w:rsidR="001A32F2" w:rsidRDefault="001A32F2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8399D5A" w14:textId="46BF6116" w:rsidR="00EE44E4" w:rsidRDefault="00EE44E4" w:rsidP="001A32F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Esse conceito, alinhado à</w:t>
      </w:r>
      <w:r w:rsidR="001A32F2">
        <w:rPr>
          <w:rFonts w:ascii="Arial" w:hAnsi="Arial" w:cs="Arial"/>
          <w:sz w:val="24"/>
          <w:szCs w:val="24"/>
        </w:rPr>
        <w:t xml:space="preserve"> </w:t>
      </w:r>
      <w:r w:rsidRPr="00EE44E4">
        <w:rPr>
          <w:rFonts w:ascii="Arial" w:hAnsi="Arial" w:cs="Arial"/>
          <w:sz w:val="24"/>
          <w:szCs w:val="24"/>
        </w:rPr>
        <w:t>Constituição Federal de 1988, mostra que o tributo:</w:t>
      </w:r>
    </w:p>
    <w:p w14:paraId="09C789CE" w14:textId="77777777" w:rsidR="001A32F2" w:rsidRPr="00EE44E4" w:rsidRDefault="001A32F2" w:rsidP="001A32F2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556811B" w14:textId="77777777" w:rsidR="00EE44E4" w:rsidRPr="00EE44E4" w:rsidRDefault="00EE44E4" w:rsidP="00141795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É obrigatório </w:t>
      </w:r>
    </w:p>
    <w:p w14:paraId="62A3A280" w14:textId="77777777" w:rsidR="00EE44E4" w:rsidRPr="00EE44E4" w:rsidRDefault="00EE44E4" w:rsidP="00141795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Não constitui sanção por ato ilícito </w:t>
      </w:r>
    </w:p>
    <w:p w14:paraId="3A9E0375" w14:textId="77777777" w:rsidR="00EE44E4" w:rsidRPr="00EE44E4" w:rsidRDefault="00EE44E4" w:rsidP="00141795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Deve respeitar os princípios constitucionais </w:t>
      </w:r>
    </w:p>
    <w:p w14:paraId="5D71FAC3" w14:textId="77777777" w:rsidR="001A32F2" w:rsidRDefault="001A32F2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5AF77C1D" w14:textId="0C2AB517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Para empresas:</w:t>
      </w:r>
      <w:r w:rsidRPr="00EE44E4">
        <w:rPr>
          <w:rFonts w:ascii="Arial" w:hAnsi="Arial" w:cs="Arial"/>
          <w:sz w:val="24"/>
          <w:szCs w:val="24"/>
        </w:rPr>
        <w:t xml:space="preserve"> tributos são parte relevante do custo operacional e influenciam diretamente a competitividade.</w:t>
      </w:r>
    </w:p>
    <w:p w14:paraId="636151DB" w14:textId="78ADE8A6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0977BC5" w14:textId="77777777" w:rsidR="001A32F2" w:rsidRPr="00EE44E4" w:rsidRDefault="001A32F2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78E18ED" w14:textId="0474636F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2. Espécies de Tributos</w:t>
      </w:r>
    </w:p>
    <w:p w14:paraId="189C89A4" w14:textId="77777777" w:rsidR="000F4189" w:rsidRDefault="000F4189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15EF1D3" w14:textId="00174AC8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O sistema tributário brasileiro classifica os tributos em </w:t>
      </w:r>
      <w:r w:rsidRPr="00EE44E4">
        <w:rPr>
          <w:rFonts w:ascii="Arial" w:hAnsi="Arial" w:cs="Arial"/>
          <w:b/>
          <w:bCs/>
          <w:sz w:val="24"/>
          <w:szCs w:val="24"/>
        </w:rPr>
        <w:t>três espécies principais</w:t>
      </w:r>
      <w:r w:rsidRPr="00EE44E4">
        <w:rPr>
          <w:rFonts w:ascii="Arial" w:hAnsi="Arial" w:cs="Arial"/>
          <w:sz w:val="24"/>
          <w:szCs w:val="24"/>
        </w:rPr>
        <w:t>, com grande impacto na atividade empresarial.</w:t>
      </w:r>
    </w:p>
    <w:p w14:paraId="026FE833" w14:textId="485907C9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A75A683" w14:textId="77777777" w:rsidR="000F4189" w:rsidRPr="00EE44E4" w:rsidRDefault="000F4189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A2B9704" w14:textId="41535294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2.1 Impostos</w:t>
      </w:r>
    </w:p>
    <w:p w14:paraId="231CB8AB" w14:textId="77777777" w:rsidR="000F4189" w:rsidRDefault="000F4189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54D278F" w14:textId="3493BF40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Os impostos são tributos </w:t>
      </w:r>
      <w:r w:rsidRPr="00EE44E4">
        <w:rPr>
          <w:rFonts w:ascii="Arial" w:hAnsi="Arial" w:cs="Arial"/>
          <w:b/>
          <w:bCs/>
          <w:sz w:val="24"/>
          <w:szCs w:val="24"/>
        </w:rPr>
        <w:t>não vinculados</w:t>
      </w:r>
      <w:r w:rsidRPr="00EE44E4">
        <w:rPr>
          <w:rFonts w:ascii="Arial" w:hAnsi="Arial" w:cs="Arial"/>
          <w:sz w:val="24"/>
          <w:szCs w:val="24"/>
        </w:rPr>
        <w:t xml:space="preserve"> a uma prestação direta do Estado.</w:t>
      </w:r>
    </w:p>
    <w:p w14:paraId="3789A9F3" w14:textId="77777777" w:rsidR="000F4189" w:rsidRPr="00EE44E4" w:rsidRDefault="000F4189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BF35EC8" w14:textId="12C4244C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Exemplos relevantes para empresas:</w:t>
      </w:r>
    </w:p>
    <w:p w14:paraId="6BE30744" w14:textId="77777777" w:rsidR="009B16B2" w:rsidRPr="00EE44E4" w:rsidRDefault="009B16B2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2880395" w14:textId="77777777" w:rsidR="00EE44E4" w:rsidRPr="00EE44E4" w:rsidRDefault="00EE44E4" w:rsidP="00141795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IRPJ (lucro) </w:t>
      </w:r>
    </w:p>
    <w:p w14:paraId="46FE5EAB" w14:textId="77777777" w:rsidR="00EE44E4" w:rsidRPr="00EE44E4" w:rsidRDefault="00EE44E4" w:rsidP="00141795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ICMS (circulação de mercadorias) </w:t>
      </w:r>
    </w:p>
    <w:p w14:paraId="2782A369" w14:textId="77777777" w:rsidR="00EE44E4" w:rsidRPr="00EE44E4" w:rsidRDefault="00EE44E4" w:rsidP="00141795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ISS (serviços) </w:t>
      </w:r>
    </w:p>
    <w:p w14:paraId="59C3AC17" w14:textId="77777777" w:rsidR="00EE44E4" w:rsidRPr="00EE44E4" w:rsidRDefault="00EE44E4" w:rsidP="00141795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IPI (industrialização) </w:t>
      </w:r>
    </w:p>
    <w:p w14:paraId="42ADC9FE" w14:textId="7F9AB41C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08C3959" w14:textId="77777777" w:rsidR="009B16B2" w:rsidRPr="00EE44E4" w:rsidRDefault="009B16B2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02AF4BC" w14:textId="00802AB2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Atualização com a Reforma Tributária</w:t>
      </w:r>
    </w:p>
    <w:p w14:paraId="2C093C52" w14:textId="77777777" w:rsidR="009B16B2" w:rsidRDefault="009B16B2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AFB9382" w14:textId="5313D28D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A</w:t>
      </w:r>
      <w:r w:rsidR="009B16B2">
        <w:rPr>
          <w:rFonts w:ascii="Arial" w:hAnsi="Arial" w:cs="Arial"/>
          <w:sz w:val="24"/>
          <w:szCs w:val="24"/>
        </w:rPr>
        <w:t xml:space="preserve"> </w:t>
      </w:r>
      <w:r w:rsidRPr="00EE44E4">
        <w:rPr>
          <w:rFonts w:ascii="Arial" w:hAnsi="Arial" w:cs="Arial"/>
          <w:sz w:val="24"/>
          <w:szCs w:val="24"/>
        </w:rPr>
        <w:t>Emenda Constitucional nº 132/2023 promoveu mudanças profundas:</w:t>
      </w:r>
    </w:p>
    <w:p w14:paraId="3AF79D19" w14:textId="77777777" w:rsidR="009B16B2" w:rsidRDefault="009B16B2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1056B972" w14:textId="662BD783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Substituição de tributos sobre consumo por:</w:t>
      </w:r>
    </w:p>
    <w:p w14:paraId="6A150E5F" w14:textId="77777777" w:rsidR="00EE44E4" w:rsidRPr="00EE44E4" w:rsidRDefault="00EE44E4" w:rsidP="00141795">
      <w:pPr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CBS (federal)</w:t>
      </w:r>
      <w:r w:rsidRPr="00EE44E4">
        <w:rPr>
          <w:rFonts w:ascii="Arial" w:hAnsi="Arial" w:cs="Arial"/>
          <w:sz w:val="24"/>
          <w:szCs w:val="24"/>
        </w:rPr>
        <w:t xml:space="preserve"> </w:t>
      </w:r>
    </w:p>
    <w:p w14:paraId="44D5490C" w14:textId="77777777" w:rsidR="00EE44E4" w:rsidRPr="00EE44E4" w:rsidRDefault="00EE44E4" w:rsidP="00141795">
      <w:pPr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IBS (estadual e municipal)</w:t>
      </w:r>
      <w:r w:rsidRPr="00EE44E4">
        <w:rPr>
          <w:rFonts w:ascii="Arial" w:hAnsi="Arial" w:cs="Arial"/>
          <w:sz w:val="24"/>
          <w:szCs w:val="24"/>
        </w:rPr>
        <w:t xml:space="preserve"> </w:t>
      </w:r>
    </w:p>
    <w:p w14:paraId="456038D6" w14:textId="77777777" w:rsidR="00EE44E4" w:rsidRPr="00EE44E4" w:rsidRDefault="00EE44E4" w:rsidP="00141795">
      <w:pPr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IS (seletivo)</w:t>
      </w:r>
      <w:r w:rsidRPr="00EE44E4">
        <w:rPr>
          <w:rFonts w:ascii="Arial" w:hAnsi="Arial" w:cs="Arial"/>
          <w:sz w:val="24"/>
          <w:szCs w:val="24"/>
        </w:rPr>
        <w:t xml:space="preserve"> </w:t>
      </w:r>
    </w:p>
    <w:p w14:paraId="17713DAA" w14:textId="24D5AF83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lastRenderedPageBreak/>
        <w:t>Impacto nas empresas:</w:t>
      </w:r>
    </w:p>
    <w:p w14:paraId="04A74059" w14:textId="77777777" w:rsidR="009B16B2" w:rsidRPr="00EE44E4" w:rsidRDefault="009B16B2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E576704" w14:textId="77777777" w:rsidR="00EE44E4" w:rsidRPr="00EE44E4" w:rsidRDefault="00EE44E4" w:rsidP="00141795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Redução da cumulatividade </w:t>
      </w:r>
    </w:p>
    <w:p w14:paraId="2A17F080" w14:textId="77777777" w:rsidR="00EE44E4" w:rsidRPr="00EE44E4" w:rsidRDefault="00EE44E4" w:rsidP="00141795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Simplificação da apuração </w:t>
      </w:r>
    </w:p>
    <w:p w14:paraId="737235A4" w14:textId="77777777" w:rsidR="00EE44E4" w:rsidRPr="00EE44E4" w:rsidRDefault="00EE44E4" w:rsidP="00141795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Maior transparência na carga tributária </w:t>
      </w:r>
    </w:p>
    <w:p w14:paraId="7F80B7EE" w14:textId="1F5C4384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51E9497" w14:textId="77777777" w:rsidR="009B16B2" w:rsidRPr="00EE44E4" w:rsidRDefault="009B16B2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81D2046" w14:textId="37FCE59C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2.2 Taxas</w:t>
      </w:r>
    </w:p>
    <w:p w14:paraId="5B55CB7B" w14:textId="77777777" w:rsidR="0011431C" w:rsidRDefault="0011431C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06BC5D0" w14:textId="7C015CE6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As taxas são tributos </w:t>
      </w:r>
      <w:r w:rsidRPr="00EE44E4">
        <w:rPr>
          <w:rFonts w:ascii="Arial" w:hAnsi="Arial" w:cs="Arial"/>
          <w:b/>
          <w:bCs/>
          <w:sz w:val="24"/>
          <w:szCs w:val="24"/>
        </w:rPr>
        <w:t>vinculados a uma atuação estatal específica</w:t>
      </w:r>
      <w:r w:rsidRPr="00EE44E4">
        <w:rPr>
          <w:rFonts w:ascii="Arial" w:hAnsi="Arial" w:cs="Arial"/>
          <w:sz w:val="24"/>
          <w:szCs w:val="24"/>
        </w:rPr>
        <w:t>, como:</w:t>
      </w:r>
    </w:p>
    <w:p w14:paraId="1C0D757E" w14:textId="77777777" w:rsidR="0011431C" w:rsidRPr="00EE44E4" w:rsidRDefault="0011431C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90B918" w14:textId="77777777" w:rsidR="00EE44E4" w:rsidRPr="00EE44E4" w:rsidRDefault="00EE44E4" w:rsidP="00141795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Fiscalização </w:t>
      </w:r>
    </w:p>
    <w:p w14:paraId="4819A336" w14:textId="77777777" w:rsidR="00EE44E4" w:rsidRPr="00EE44E4" w:rsidRDefault="00EE44E4" w:rsidP="00141795">
      <w:pPr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Prestação de serviço público </w:t>
      </w:r>
    </w:p>
    <w:p w14:paraId="4E30F70D" w14:textId="77777777" w:rsidR="0011431C" w:rsidRDefault="0011431C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Symbol" w:hAnsi="Segoe UI Symbol" w:cs="Segoe UI Symbol"/>
          <w:b/>
          <w:bCs/>
          <w:sz w:val="24"/>
          <w:szCs w:val="24"/>
        </w:rPr>
      </w:pPr>
    </w:p>
    <w:p w14:paraId="1A973220" w14:textId="74327149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Exemplos empresariais:</w:t>
      </w:r>
    </w:p>
    <w:p w14:paraId="792F4799" w14:textId="77777777" w:rsidR="0011431C" w:rsidRPr="00EE44E4" w:rsidRDefault="0011431C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56AB17E" w14:textId="77777777" w:rsidR="00EE44E4" w:rsidRPr="00EE44E4" w:rsidRDefault="00EE44E4" w:rsidP="00141795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Taxa de licença de funcionamento </w:t>
      </w:r>
    </w:p>
    <w:p w14:paraId="59280DA2" w14:textId="77777777" w:rsidR="00EE44E4" w:rsidRPr="00EE44E4" w:rsidRDefault="00EE44E4" w:rsidP="00141795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Taxa de vigilância sanitária </w:t>
      </w:r>
    </w:p>
    <w:p w14:paraId="709FD80A" w14:textId="77777777" w:rsidR="00EE44E4" w:rsidRPr="00EE44E4" w:rsidRDefault="00EE44E4" w:rsidP="00141795">
      <w:pPr>
        <w:numPr>
          <w:ilvl w:val="0"/>
          <w:numId w:val="3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Taxas ambientais </w:t>
      </w:r>
    </w:p>
    <w:p w14:paraId="0EBB4146" w14:textId="77777777" w:rsidR="0011431C" w:rsidRDefault="0011431C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3F2FEFD1" w14:textId="09800137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Importante:</w:t>
      </w:r>
      <w:r w:rsidRPr="00EE44E4">
        <w:rPr>
          <w:rFonts w:ascii="Arial" w:hAnsi="Arial" w:cs="Arial"/>
          <w:sz w:val="24"/>
          <w:szCs w:val="24"/>
        </w:rPr>
        <w:t xml:space="preserve"> só podem ser cobradas se houver efetiva atuação do Estado.</w:t>
      </w:r>
    </w:p>
    <w:p w14:paraId="31B3BAFB" w14:textId="57190833" w:rsidR="0011431C" w:rsidRPr="00EE44E4" w:rsidRDefault="0011431C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D100C41" w14:textId="40C3C6F0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BB2DF98" w14:textId="665747C0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2.3 Contribuições de Melhoria</w:t>
      </w:r>
    </w:p>
    <w:p w14:paraId="6C9F7410" w14:textId="77777777" w:rsidR="00957788" w:rsidRDefault="00957788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38BD15" w14:textId="3D687D66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São tributos cobrados quando ocorre </w:t>
      </w:r>
      <w:r w:rsidRPr="00EE44E4">
        <w:rPr>
          <w:rFonts w:ascii="Arial" w:hAnsi="Arial" w:cs="Arial"/>
          <w:b/>
          <w:bCs/>
          <w:sz w:val="24"/>
          <w:szCs w:val="24"/>
        </w:rPr>
        <w:t>valorização imobiliária decorrente de obra pública</w:t>
      </w:r>
      <w:r w:rsidRPr="00EE44E4">
        <w:rPr>
          <w:rFonts w:ascii="Arial" w:hAnsi="Arial" w:cs="Arial"/>
          <w:sz w:val="24"/>
          <w:szCs w:val="24"/>
        </w:rPr>
        <w:t>.</w:t>
      </w:r>
    </w:p>
    <w:p w14:paraId="2B332051" w14:textId="77777777" w:rsidR="00957788" w:rsidRDefault="00957788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Symbol" w:hAnsi="Segoe UI Symbol" w:cs="Segoe UI Symbol"/>
          <w:b/>
          <w:bCs/>
          <w:sz w:val="24"/>
          <w:szCs w:val="24"/>
        </w:rPr>
      </w:pPr>
    </w:p>
    <w:p w14:paraId="33BAB9ED" w14:textId="0B893E99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Exemplo:</w:t>
      </w:r>
    </w:p>
    <w:p w14:paraId="1D7B9723" w14:textId="77777777" w:rsidR="00EE44E4" w:rsidRPr="00EE44E4" w:rsidRDefault="00EE44E4" w:rsidP="00141795">
      <w:pPr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Pavimentação de rua que valoriza imóvel empresarial </w:t>
      </w:r>
    </w:p>
    <w:p w14:paraId="76A283BB" w14:textId="77777777" w:rsidR="00957788" w:rsidRDefault="00957788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2961CB9E" w14:textId="613984A4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Na prática, são menos frequentes, mas relevantes para empresas com imóveis próprios.</w:t>
      </w:r>
    </w:p>
    <w:p w14:paraId="27CD4531" w14:textId="53A49C50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92D378F" w14:textId="77777777" w:rsidR="00957788" w:rsidRPr="00EE44E4" w:rsidRDefault="00957788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8E425A5" w14:textId="59EE2BF4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3. Competência Tributária</w:t>
      </w:r>
    </w:p>
    <w:p w14:paraId="5A762F5E" w14:textId="77777777" w:rsidR="00957788" w:rsidRDefault="00957788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384F14D" w14:textId="21191638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A competência tributária define </w:t>
      </w:r>
      <w:r w:rsidRPr="00EE44E4">
        <w:rPr>
          <w:rFonts w:ascii="Arial" w:hAnsi="Arial" w:cs="Arial"/>
          <w:b/>
          <w:bCs/>
          <w:sz w:val="24"/>
          <w:szCs w:val="24"/>
        </w:rPr>
        <w:t>quem pode instituir tributos</w:t>
      </w:r>
      <w:r w:rsidRPr="00EE44E4">
        <w:rPr>
          <w:rFonts w:ascii="Arial" w:hAnsi="Arial" w:cs="Arial"/>
          <w:sz w:val="24"/>
          <w:szCs w:val="24"/>
        </w:rPr>
        <w:t>, sendo indelegável.</w:t>
      </w:r>
    </w:p>
    <w:p w14:paraId="0E29DFF5" w14:textId="03041EDD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4448DDA" w14:textId="77777777" w:rsidR="00957788" w:rsidRPr="00EE44E4" w:rsidRDefault="00957788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7816A54" w14:textId="6F19F7CF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3.1 União</w:t>
      </w:r>
    </w:p>
    <w:p w14:paraId="31C14ABC" w14:textId="77777777" w:rsidR="00957788" w:rsidRDefault="00957788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AD91ECA" w14:textId="5244BADB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Competente para instituir tributos de alcance nacional.</w:t>
      </w:r>
    </w:p>
    <w:p w14:paraId="6EA18647" w14:textId="77777777" w:rsidR="00DE56CB" w:rsidRDefault="00DE56CB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Symbol" w:hAnsi="Segoe UI Symbol" w:cs="Segoe UI Symbol"/>
          <w:b/>
          <w:bCs/>
          <w:sz w:val="24"/>
          <w:szCs w:val="24"/>
        </w:rPr>
      </w:pPr>
    </w:p>
    <w:p w14:paraId="367EF20B" w14:textId="1DCD78D7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Principais tributos:</w:t>
      </w:r>
    </w:p>
    <w:p w14:paraId="3F184E7D" w14:textId="77777777" w:rsidR="00EE44E4" w:rsidRPr="00EE44E4" w:rsidRDefault="00EE44E4" w:rsidP="00141795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IRPJ </w:t>
      </w:r>
    </w:p>
    <w:p w14:paraId="2287D79F" w14:textId="77777777" w:rsidR="00EE44E4" w:rsidRPr="00EE44E4" w:rsidRDefault="00EE44E4" w:rsidP="00141795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IPI </w:t>
      </w:r>
    </w:p>
    <w:p w14:paraId="5067A9CE" w14:textId="77777777" w:rsidR="00EE44E4" w:rsidRPr="00EE44E4" w:rsidRDefault="00EE44E4" w:rsidP="00141795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lastRenderedPageBreak/>
        <w:t xml:space="preserve">IOF </w:t>
      </w:r>
    </w:p>
    <w:p w14:paraId="33EA22C5" w14:textId="77777777" w:rsidR="00EE44E4" w:rsidRPr="00EE44E4" w:rsidRDefault="00EE44E4" w:rsidP="00141795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PIS/COFINS (em transição) </w:t>
      </w:r>
    </w:p>
    <w:p w14:paraId="3844BEBA" w14:textId="77777777" w:rsidR="00EE44E4" w:rsidRPr="00EE44E4" w:rsidRDefault="00EE44E4" w:rsidP="00141795">
      <w:pPr>
        <w:numPr>
          <w:ilvl w:val="0"/>
          <w:numId w:val="3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CBS (novo modelo)</w:t>
      </w:r>
      <w:r w:rsidRPr="00EE44E4">
        <w:rPr>
          <w:rFonts w:ascii="Arial" w:hAnsi="Arial" w:cs="Arial"/>
          <w:sz w:val="24"/>
          <w:szCs w:val="24"/>
        </w:rPr>
        <w:t xml:space="preserve"> </w:t>
      </w:r>
    </w:p>
    <w:p w14:paraId="6E6CCB68" w14:textId="77777777" w:rsidR="00DE56CB" w:rsidRDefault="00DE56CB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4055B345" w14:textId="14B13C8E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Aplicação empresarial:</w:t>
      </w:r>
      <w:r w:rsidRPr="00EE44E4">
        <w:rPr>
          <w:rFonts w:ascii="Arial" w:hAnsi="Arial" w:cs="Arial"/>
          <w:sz w:val="24"/>
          <w:szCs w:val="24"/>
        </w:rPr>
        <w:t xml:space="preserve"> impacta diretamente lucro, operações financeiras e cadeia produtiva.</w:t>
      </w:r>
    </w:p>
    <w:p w14:paraId="32CB45C5" w14:textId="5EC43AFB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B4BCAAD" w14:textId="77777777" w:rsidR="00DE56CB" w:rsidRPr="00EE44E4" w:rsidRDefault="00DE56CB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B405907" w14:textId="3E4B2764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3.2 Estados</w:t>
      </w:r>
    </w:p>
    <w:p w14:paraId="13D79F43" w14:textId="77777777" w:rsidR="00DE56CB" w:rsidRDefault="00DE56CB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EA43FCE" w14:textId="643301C4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Competência sobre circulação de mercadorias e serviços específicos.</w:t>
      </w:r>
    </w:p>
    <w:p w14:paraId="0EDBB511" w14:textId="77777777" w:rsidR="00DE56CB" w:rsidRDefault="00DE56CB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Symbol" w:hAnsi="Segoe UI Symbol" w:cs="Segoe UI Symbol"/>
          <w:b/>
          <w:bCs/>
          <w:sz w:val="24"/>
          <w:szCs w:val="24"/>
        </w:rPr>
      </w:pPr>
    </w:p>
    <w:p w14:paraId="6E3088A4" w14:textId="6B574AC1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Tributos:</w:t>
      </w:r>
    </w:p>
    <w:p w14:paraId="207EB210" w14:textId="77777777" w:rsidR="00DE56CB" w:rsidRPr="00EE44E4" w:rsidRDefault="00DE56CB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6F6EE5E" w14:textId="77777777" w:rsidR="00EE44E4" w:rsidRPr="00EE44E4" w:rsidRDefault="00EE44E4" w:rsidP="00141795">
      <w:pPr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ICMS (em transição) </w:t>
      </w:r>
    </w:p>
    <w:p w14:paraId="5A23707A" w14:textId="77777777" w:rsidR="00EE44E4" w:rsidRPr="00EE44E4" w:rsidRDefault="00EE44E4" w:rsidP="00141795">
      <w:pPr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IPVA </w:t>
      </w:r>
    </w:p>
    <w:p w14:paraId="7D7C8FEA" w14:textId="77777777" w:rsidR="00DE56CB" w:rsidRDefault="00DE56CB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1C9EDA7B" w14:textId="150F0D43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Pós-reforma:</w:t>
      </w:r>
    </w:p>
    <w:p w14:paraId="15305237" w14:textId="77777777" w:rsidR="00EE44E4" w:rsidRPr="00EE44E4" w:rsidRDefault="00EE44E4" w:rsidP="00141795">
      <w:pPr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Participação no </w:t>
      </w:r>
      <w:r w:rsidRPr="00EE44E4">
        <w:rPr>
          <w:rFonts w:ascii="Arial" w:hAnsi="Arial" w:cs="Arial"/>
          <w:b/>
          <w:bCs/>
          <w:sz w:val="24"/>
          <w:szCs w:val="24"/>
        </w:rPr>
        <w:t>IBS</w:t>
      </w:r>
      <w:r w:rsidRPr="00EE44E4">
        <w:rPr>
          <w:rFonts w:ascii="Arial" w:hAnsi="Arial" w:cs="Arial"/>
          <w:sz w:val="24"/>
          <w:szCs w:val="24"/>
        </w:rPr>
        <w:t xml:space="preserve"> </w:t>
      </w:r>
    </w:p>
    <w:p w14:paraId="1C1FA4D5" w14:textId="77777777" w:rsidR="00DE56CB" w:rsidRDefault="00DE56CB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79CEBDED" w14:textId="1191A97C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Impacto:</w:t>
      </w:r>
      <w:r w:rsidRPr="00EE44E4">
        <w:rPr>
          <w:rFonts w:ascii="Arial" w:hAnsi="Arial" w:cs="Arial"/>
          <w:sz w:val="24"/>
          <w:szCs w:val="24"/>
        </w:rPr>
        <w:t xml:space="preserve"> operações interestaduais e logística empresarial.</w:t>
      </w:r>
    </w:p>
    <w:p w14:paraId="0B5924E9" w14:textId="05034E5B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139F7B2" w14:textId="77777777" w:rsidR="00DE56CB" w:rsidRPr="00EE44E4" w:rsidRDefault="00DE56CB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E9C333" w14:textId="52DBB0FC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3.3 Municípios</w:t>
      </w:r>
    </w:p>
    <w:p w14:paraId="1341D236" w14:textId="77777777" w:rsidR="00DE56CB" w:rsidRDefault="00DE56CB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3F28373" w14:textId="5121A849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Responsáveis por tributos locais.</w:t>
      </w:r>
    </w:p>
    <w:p w14:paraId="60F26138" w14:textId="77777777" w:rsidR="00DE56CB" w:rsidRDefault="00DE56CB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Symbol" w:hAnsi="Segoe UI Symbol" w:cs="Segoe UI Symbol"/>
          <w:b/>
          <w:bCs/>
          <w:sz w:val="24"/>
          <w:szCs w:val="24"/>
        </w:rPr>
      </w:pPr>
    </w:p>
    <w:p w14:paraId="29A99970" w14:textId="4E0996FE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Tributos:</w:t>
      </w:r>
    </w:p>
    <w:p w14:paraId="6A701C2D" w14:textId="77777777" w:rsidR="00EE44E4" w:rsidRPr="00EE44E4" w:rsidRDefault="00EE44E4" w:rsidP="00141795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ISS (em transição) </w:t>
      </w:r>
    </w:p>
    <w:p w14:paraId="69F5D6EB" w14:textId="77777777" w:rsidR="00EE44E4" w:rsidRPr="00EE44E4" w:rsidRDefault="00EE44E4" w:rsidP="00141795">
      <w:pPr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IPTU </w:t>
      </w:r>
    </w:p>
    <w:p w14:paraId="3671936D" w14:textId="77777777" w:rsidR="00DE56CB" w:rsidRDefault="00DE56CB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1742D6C8" w14:textId="18BA1984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Pós-reforma:</w:t>
      </w:r>
    </w:p>
    <w:p w14:paraId="7A366F39" w14:textId="77777777" w:rsidR="00EE44E4" w:rsidRPr="00EE44E4" w:rsidRDefault="00EE44E4" w:rsidP="00141795">
      <w:pPr>
        <w:numPr>
          <w:ilvl w:val="0"/>
          <w:numId w:val="36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Participação no </w:t>
      </w:r>
      <w:r w:rsidRPr="00EE44E4">
        <w:rPr>
          <w:rFonts w:ascii="Arial" w:hAnsi="Arial" w:cs="Arial"/>
          <w:b/>
          <w:bCs/>
          <w:sz w:val="24"/>
          <w:szCs w:val="24"/>
        </w:rPr>
        <w:t>IBS</w:t>
      </w:r>
      <w:r w:rsidRPr="00EE44E4">
        <w:rPr>
          <w:rFonts w:ascii="Arial" w:hAnsi="Arial" w:cs="Arial"/>
          <w:sz w:val="24"/>
          <w:szCs w:val="24"/>
        </w:rPr>
        <w:t xml:space="preserve"> </w:t>
      </w:r>
    </w:p>
    <w:p w14:paraId="62092143" w14:textId="77777777" w:rsidR="00DE56CB" w:rsidRDefault="00DE56CB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1555E33B" w14:textId="55D185DC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Impacto:</w:t>
      </w:r>
      <w:r w:rsidRPr="00EE44E4">
        <w:rPr>
          <w:rFonts w:ascii="Arial" w:hAnsi="Arial" w:cs="Arial"/>
          <w:sz w:val="24"/>
          <w:szCs w:val="24"/>
        </w:rPr>
        <w:t xml:space="preserve"> empresas prestadoras de serviços e imóveis urbanos.</w:t>
      </w:r>
    </w:p>
    <w:p w14:paraId="1AFB1C49" w14:textId="134DE71A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C45FD5A" w14:textId="77777777" w:rsidR="00DE56CB" w:rsidRPr="00EE44E4" w:rsidRDefault="00DE56CB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E78EBCC" w14:textId="50E51D7A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3.4 Distrito Federal</w:t>
      </w:r>
    </w:p>
    <w:p w14:paraId="63F71BD4" w14:textId="77777777" w:rsidR="00DE56CB" w:rsidRDefault="00DE56CB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FFAAB53" w14:textId="00A8BA13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Acumula competências de:</w:t>
      </w:r>
    </w:p>
    <w:p w14:paraId="7E8B9485" w14:textId="77777777" w:rsidR="00EE44E4" w:rsidRPr="00EE44E4" w:rsidRDefault="00EE44E4" w:rsidP="00141795">
      <w:pPr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Estado + Município </w:t>
      </w:r>
    </w:p>
    <w:p w14:paraId="45A5D19D" w14:textId="77777777" w:rsidR="00DE56CB" w:rsidRDefault="00DE56CB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4BCDBECE" w14:textId="0144C0D1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Portanto, possui tributação híbrida.</w:t>
      </w:r>
    </w:p>
    <w:p w14:paraId="2F1DD4DB" w14:textId="05675D04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67B9E3E" w14:textId="7C2CC4D8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lastRenderedPageBreak/>
        <w:t>4. Aplicação Prática nas Empresas</w:t>
      </w:r>
    </w:p>
    <w:p w14:paraId="6F726B57" w14:textId="5C889F55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38CD900" w14:textId="68289971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Caso prático simplificado</w:t>
      </w:r>
    </w:p>
    <w:p w14:paraId="4A857CDE" w14:textId="77777777" w:rsidR="00646C6A" w:rsidRDefault="00646C6A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D6D9A29" w14:textId="78936B3A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Uma empresa comercial realiza:</w:t>
      </w:r>
    </w:p>
    <w:p w14:paraId="10BFE379" w14:textId="77777777" w:rsidR="00EE44E4" w:rsidRPr="00EE44E4" w:rsidRDefault="00EE44E4" w:rsidP="00141795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Compra de mercadorias </w:t>
      </w:r>
    </w:p>
    <w:p w14:paraId="2C8664DC" w14:textId="77777777" w:rsidR="00EE44E4" w:rsidRPr="00EE44E4" w:rsidRDefault="00EE44E4" w:rsidP="00141795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Venda em outro estado </w:t>
      </w:r>
    </w:p>
    <w:p w14:paraId="3AD825D6" w14:textId="77777777" w:rsidR="00EE44E4" w:rsidRPr="00EE44E4" w:rsidRDefault="00EE44E4" w:rsidP="00141795">
      <w:pPr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Prestação de serviços acessórios </w:t>
      </w:r>
    </w:p>
    <w:p w14:paraId="11305B63" w14:textId="7E142098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72E93E0" w14:textId="7EFC9899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Antes da Reforma:</w:t>
      </w:r>
    </w:p>
    <w:p w14:paraId="63A110F8" w14:textId="77777777" w:rsidR="00646C6A" w:rsidRPr="00EE44E4" w:rsidRDefault="00646C6A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0EBA09D" w14:textId="77777777" w:rsidR="00EE44E4" w:rsidRPr="00EE44E4" w:rsidRDefault="00EE44E4" w:rsidP="00141795">
      <w:pPr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ICMS (Estado) </w:t>
      </w:r>
    </w:p>
    <w:p w14:paraId="0A7D6F45" w14:textId="77777777" w:rsidR="00EE44E4" w:rsidRPr="00EE44E4" w:rsidRDefault="00EE44E4" w:rsidP="00141795">
      <w:pPr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ISS (Município) </w:t>
      </w:r>
    </w:p>
    <w:p w14:paraId="09226171" w14:textId="77777777" w:rsidR="00EE44E4" w:rsidRPr="00EE44E4" w:rsidRDefault="00EE44E4" w:rsidP="00141795">
      <w:pPr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PIS/COFINS (União) </w:t>
      </w:r>
    </w:p>
    <w:p w14:paraId="188CA6C6" w14:textId="77777777" w:rsidR="00646C6A" w:rsidRDefault="00646C6A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0700E872" w14:textId="11843908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Sistema complexo e cumulativo</w:t>
      </w:r>
    </w:p>
    <w:p w14:paraId="48E22053" w14:textId="66E6CAFB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2A443E3" w14:textId="77777777" w:rsidR="00646C6A" w:rsidRPr="00EE44E4" w:rsidRDefault="00646C6A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5FEF1DC" w14:textId="27826BFD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Após a Reforma:</w:t>
      </w:r>
    </w:p>
    <w:p w14:paraId="282DFA38" w14:textId="77777777" w:rsidR="00646C6A" w:rsidRPr="00EE44E4" w:rsidRDefault="00646C6A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091595E" w14:textId="77777777" w:rsidR="00EE44E4" w:rsidRPr="00EE44E4" w:rsidRDefault="00EE44E4" w:rsidP="00141795">
      <w:pPr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CBS (União) </w:t>
      </w:r>
    </w:p>
    <w:p w14:paraId="231E39D3" w14:textId="77777777" w:rsidR="00EE44E4" w:rsidRPr="00EE44E4" w:rsidRDefault="00EE44E4" w:rsidP="00141795">
      <w:pPr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IBS (Estados + Municípios) </w:t>
      </w:r>
    </w:p>
    <w:p w14:paraId="4E1EDB1E" w14:textId="77777777" w:rsidR="00646C6A" w:rsidRDefault="00646C6A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599D22DA" w14:textId="6B20385B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Sistema mais simples e não cumulativo</w:t>
      </w:r>
    </w:p>
    <w:p w14:paraId="7C4EDECE" w14:textId="10C8E2A5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2F7E8B5" w14:textId="77777777" w:rsidR="00646C6A" w:rsidRPr="00EE44E4" w:rsidRDefault="00646C6A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C68E54" w14:textId="4243227D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5. Impactos Estratégicos para Empresas</w:t>
      </w:r>
    </w:p>
    <w:p w14:paraId="1CFB5F37" w14:textId="77777777" w:rsidR="00FE59BE" w:rsidRDefault="00FE59BE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44F1257" w14:textId="248EFFE3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A nova estrutura exige:</w:t>
      </w:r>
    </w:p>
    <w:p w14:paraId="45CF74DD" w14:textId="77777777" w:rsidR="00FE59BE" w:rsidRPr="00EE44E4" w:rsidRDefault="00FE59BE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87F8E1E" w14:textId="5396383A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1. Revisão da formação de preços</w:t>
      </w:r>
    </w:p>
    <w:p w14:paraId="707BC7C6" w14:textId="77777777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Tributos mais transparentes → impacto direto na margem</w:t>
      </w:r>
    </w:p>
    <w:p w14:paraId="071EFE5C" w14:textId="77777777" w:rsidR="00FE59BE" w:rsidRDefault="00FE59BE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Symbol" w:hAnsi="Segoe UI Symbol" w:cs="Segoe UI Symbol"/>
          <w:b/>
          <w:bCs/>
          <w:sz w:val="24"/>
          <w:szCs w:val="24"/>
        </w:rPr>
      </w:pPr>
    </w:p>
    <w:p w14:paraId="57ABDD95" w14:textId="20DE3188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2. Reestruturação operacional</w:t>
      </w:r>
    </w:p>
    <w:p w14:paraId="77607145" w14:textId="77777777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Logística deixa de ser orientada por benefícios fiscais</w:t>
      </w:r>
    </w:p>
    <w:p w14:paraId="116C566D" w14:textId="77777777" w:rsidR="00FE59BE" w:rsidRDefault="00FE59BE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Symbol" w:hAnsi="Segoe UI Symbol" w:cs="Segoe UI Symbol"/>
          <w:b/>
          <w:bCs/>
          <w:sz w:val="24"/>
          <w:szCs w:val="24"/>
        </w:rPr>
      </w:pPr>
    </w:p>
    <w:p w14:paraId="49E66398" w14:textId="44CD4211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3. Gestão de créditos tributários</w:t>
      </w:r>
    </w:p>
    <w:p w14:paraId="26879E0E" w14:textId="77777777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Modelo mais amplo de não cumulatividade</w:t>
      </w:r>
    </w:p>
    <w:p w14:paraId="06849EBC" w14:textId="77777777" w:rsidR="00FE59BE" w:rsidRDefault="00FE59BE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Symbol" w:hAnsi="Segoe UI Symbol" w:cs="Segoe UI Symbol"/>
          <w:b/>
          <w:bCs/>
          <w:sz w:val="24"/>
          <w:szCs w:val="24"/>
        </w:rPr>
      </w:pPr>
    </w:p>
    <w:p w14:paraId="3BC73EC7" w14:textId="057221BA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4. Adequação tecnológica</w:t>
      </w:r>
    </w:p>
    <w:p w14:paraId="65C01AE7" w14:textId="77777777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Atualização de sistemas (ERP e fiscal)</w:t>
      </w:r>
    </w:p>
    <w:p w14:paraId="15D4FC1E" w14:textId="28CA54AF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1465E60" w14:textId="77777777" w:rsidR="00634496" w:rsidRDefault="00634496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0A7A34AB" w14:textId="77777777" w:rsidR="00634496" w:rsidRDefault="00634496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b/>
          <w:bCs/>
          <w:sz w:val="24"/>
          <w:szCs w:val="24"/>
        </w:rPr>
      </w:pPr>
    </w:p>
    <w:p w14:paraId="26D8C977" w14:textId="339F89E7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lastRenderedPageBreak/>
        <w:t>6. Análise Crítica</w:t>
      </w:r>
    </w:p>
    <w:p w14:paraId="67B2CF00" w14:textId="77777777" w:rsidR="00634496" w:rsidRDefault="00634496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5B5A768" w14:textId="0D433E1E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Apesar da simplificação, existem desafios:</w:t>
      </w:r>
    </w:p>
    <w:p w14:paraId="0E49A16C" w14:textId="77777777" w:rsidR="00E65129" w:rsidRPr="00EE44E4" w:rsidRDefault="00E65129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E41E12" w14:textId="77777777" w:rsidR="00EE44E4" w:rsidRPr="00EE44E4" w:rsidRDefault="00EE44E4" w:rsidP="00141795">
      <w:pPr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Período de transição complexo </w:t>
      </w:r>
    </w:p>
    <w:p w14:paraId="3E62517C" w14:textId="77777777" w:rsidR="00EE44E4" w:rsidRPr="00EE44E4" w:rsidRDefault="00EE44E4" w:rsidP="00141795">
      <w:pPr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Necessidade de adaptação rápida </w:t>
      </w:r>
    </w:p>
    <w:p w14:paraId="5CDCDDAF" w14:textId="77777777" w:rsidR="00EE44E4" w:rsidRPr="00EE44E4" w:rsidRDefault="00EE44E4" w:rsidP="00141795">
      <w:pPr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Mudanças culturais nas empresas </w:t>
      </w:r>
    </w:p>
    <w:p w14:paraId="1396A6A8" w14:textId="77777777" w:rsidR="00E65129" w:rsidRDefault="00E65129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Segoe UI Emoji" w:hAnsi="Segoe UI Emoji" w:cs="Segoe UI Emoji"/>
          <w:sz w:val="24"/>
          <w:szCs w:val="24"/>
        </w:rPr>
      </w:pPr>
    </w:p>
    <w:p w14:paraId="20316209" w14:textId="04DC5432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Empresas despreparadas podem:</w:t>
      </w:r>
    </w:p>
    <w:p w14:paraId="692156FA" w14:textId="77777777" w:rsidR="00E65129" w:rsidRDefault="00E65129" w:rsidP="00E65129">
      <w:pPr>
        <w:autoSpaceDE w:val="0"/>
        <w:autoSpaceDN w:val="0"/>
        <w:adjustRightInd w:val="0"/>
        <w:spacing w:after="0" w:line="276" w:lineRule="auto"/>
        <w:rPr>
          <w:rFonts w:ascii="Segoe UI Emoji" w:hAnsi="Segoe UI Emoji" w:cs="Segoe UI Emoji"/>
          <w:sz w:val="24"/>
          <w:szCs w:val="24"/>
        </w:rPr>
      </w:pPr>
    </w:p>
    <w:p w14:paraId="218AB67B" w14:textId="46B79ED2" w:rsidR="00EE44E4" w:rsidRPr="00EE44E4" w:rsidRDefault="00EE44E4" w:rsidP="00E65129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Perder competitividade</w:t>
      </w:r>
      <w:r w:rsidRPr="00EE44E4">
        <w:rPr>
          <w:rFonts w:ascii="Arial" w:hAnsi="Arial" w:cs="Arial"/>
          <w:sz w:val="24"/>
          <w:szCs w:val="24"/>
        </w:rPr>
        <w:br/>
        <w:t>Sofrer autuações</w:t>
      </w:r>
      <w:r w:rsidRPr="00EE44E4">
        <w:rPr>
          <w:rFonts w:ascii="Arial" w:hAnsi="Arial" w:cs="Arial"/>
          <w:sz w:val="24"/>
          <w:szCs w:val="24"/>
        </w:rPr>
        <w:br/>
        <w:t>Errar na formação de preços</w:t>
      </w:r>
    </w:p>
    <w:p w14:paraId="618763E6" w14:textId="1584401E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943F40" w14:textId="77777777" w:rsidR="00E65129" w:rsidRPr="00EE44E4" w:rsidRDefault="00E65129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21058E1" w14:textId="038DB9AB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44E4">
        <w:rPr>
          <w:rFonts w:ascii="Arial" w:hAnsi="Arial" w:cs="Arial"/>
          <w:b/>
          <w:bCs/>
          <w:sz w:val="24"/>
          <w:szCs w:val="24"/>
        </w:rPr>
        <w:t>CONCLUSÃO</w:t>
      </w:r>
    </w:p>
    <w:p w14:paraId="1AB8ED35" w14:textId="77777777" w:rsidR="00E65129" w:rsidRDefault="00E65129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82E7FE9" w14:textId="6F188526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 xml:space="preserve">O estudo das </w:t>
      </w:r>
      <w:r w:rsidRPr="00EE44E4">
        <w:rPr>
          <w:rFonts w:ascii="Arial" w:hAnsi="Arial" w:cs="Arial"/>
          <w:b/>
          <w:bCs/>
          <w:sz w:val="24"/>
          <w:szCs w:val="24"/>
        </w:rPr>
        <w:t>espécies de tributos e da competência tributária</w:t>
      </w:r>
      <w:r w:rsidRPr="00EE44E4">
        <w:rPr>
          <w:rFonts w:ascii="Arial" w:hAnsi="Arial" w:cs="Arial"/>
          <w:sz w:val="24"/>
          <w:szCs w:val="24"/>
        </w:rPr>
        <w:t>, à luz da Reforma Tributária, revela que:</w:t>
      </w:r>
    </w:p>
    <w:p w14:paraId="56C40543" w14:textId="77777777" w:rsidR="00E65129" w:rsidRPr="00EE44E4" w:rsidRDefault="00E65129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AEDF51F" w14:textId="6A00C0F3" w:rsidR="00EE44E4" w:rsidRP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O sistema brasileiro está migrando de um modelo complexo para um modelo mais racional</w:t>
      </w:r>
    </w:p>
    <w:p w14:paraId="59C9867E" w14:textId="77777777" w:rsidR="00E65129" w:rsidRDefault="00E65129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E17A2E" w14:textId="39F72815" w:rsidR="00EE44E4" w:rsidRDefault="00EE44E4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Para as empresas, isso significa:</w:t>
      </w:r>
    </w:p>
    <w:p w14:paraId="6F082183" w14:textId="77777777" w:rsidR="00E65129" w:rsidRPr="00EE44E4" w:rsidRDefault="00E65129" w:rsidP="00EE44E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6192155" w14:textId="5AB762E4" w:rsidR="00EE44E4" w:rsidRPr="00EE44E4" w:rsidRDefault="00EE44E4" w:rsidP="00E65129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EE44E4">
        <w:rPr>
          <w:rFonts w:ascii="Arial" w:hAnsi="Arial" w:cs="Arial"/>
          <w:sz w:val="24"/>
          <w:szCs w:val="24"/>
        </w:rPr>
        <w:t>Maior previsibilidade</w:t>
      </w:r>
      <w:r w:rsidRPr="00EE44E4">
        <w:rPr>
          <w:rFonts w:ascii="Arial" w:hAnsi="Arial" w:cs="Arial"/>
          <w:sz w:val="24"/>
          <w:szCs w:val="24"/>
        </w:rPr>
        <w:br/>
        <w:t>Melhor gestão tributária</w:t>
      </w:r>
      <w:r w:rsidRPr="00EE44E4">
        <w:rPr>
          <w:rFonts w:ascii="Arial" w:hAnsi="Arial" w:cs="Arial"/>
          <w:sz w:val="24"/>
          <w:szCs w:val="24"/>
        </w:rPr>
        <w:br/>
        <w:t>Necessidade de capacitação contínua</w:t>
      </w:r>
    </w:p>
    <w:p w14:paraId="75A8A7BD" w14:textId="77777777" w:rsidR="006E5443" w:rsidRDefault="006E5443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09BFE22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D389301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0837ED9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D53974C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EA44D28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EC5F98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4ECF31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6914C72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9A956E0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6687092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131F5B6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9653517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09A34EC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E174CCD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BD9A3F6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4DCA08F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CA5AE8B" w14:textId="77777777" w:rsidR="00E65129" w:rsidRDefault="00E65129" w:rsidP="006E54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CBE8FBC" w14:textId="77777777" w:rsidR="00DA6BA0" w:rsidRPr="00DA6BA0" w:rsidRDefault="00DA6BA0" w:rsidP="00E64D41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DA6BA0">
        <w:rPr>
          <w:rFonts w:ascii="Arial" w:hAnsi="Arial" w:cs="Arial"/>
          <w:b/>
          <w:bCs/>
          <w:sz w:val="32"/>
          <w:szCs w:val="32"/>
        </w:rPr>
        <w:lastRenderedPageBreak/>
        <w:t>ESTUDO DE CASO PRÁTICO</w:t>
      </w:r>
    </w:p>
    <w:p w14:paraId="35729E55" w14:textId="390BCA29" w:rsid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42480A0" w14:textId="77777777" w:rsidR="00E64D41" w:rsidRPr="00DA6BA0" w:rsidRDefault="00E64D41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930EB57" w14:textId="16850902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A6BA0">
        <w:rPr>
          <w:rFonts w:ascii="Arial" w:hAnsi="Arial" w:cs="Arial"/>
          <w:b/>
          <w:bCs/>
          <w:sz w:val="24"/>
          <w:szCs w:val="24"/>
        </w:rPr>
        <w:t>Situação-Problema</w:t>
      </w:r>
    </w:p>
    <w:p w14:paraId="7C4AF203" w14:textId="77777777" w:rsidR="00E64D41" w:rsidRDefault="00E64D41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4C10E85" w14:textId="08B7552A" w:rsid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 xml:space="preserve">A empresa </w:t>
      </w:r>
      <w:r w:rsidRPr="00DA6BA0">
        <w:rPr>
          <w:rFonts w:ascii="Arial" w:hAnsi="Arial" w:cs="Arial"/>
          <w:b/>
          <w:bCs/>
          <w:sz w:val="24"/>
          <w:szCs w:val="24"/>
        </w:rPr>
        <w:t>Beta Logística e Serviços Ltda.</w:t>
      </w:r>
      <w:r w:rsidRPr="00DA6BA0">
        <w:rPr>
          <w:rFonts w:ascii="Arial" w:hAnsi="Arial" w:cs="Arial"/>
          <w:sz w:val="24"/>
          <w:szCs w:val="24"/>
        </w:rPr>
        <w:t>, sediada em Minas Gerais, atua nas seguintes atividades:</w:t>
      </w:r>
    </w:p>
    <w:p w14:paraId="682CF0F4" w14:textId="77777777" w:rsidR="00E64D41" w:rsidRPr="00DA6BA0" w:rsidRDefault="00E64D41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D56DAB5" w14:textId="77777777" w:rsidR="00DA6BA0" w:rsidRPr="00DA6BA0" w:rsidRDefault="00DA6BA0" w:rsidP="00141795">
      <w:pPr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 xml:space="preserve">Transporte intermunicipal e interestadual de mercadorias </w:t>
      </w:r>
    </w:p>
    <w:p w14:paraId="38113C27" w14:textId="77777777" w:rsidR="00DA6BA0" w:rsidRPr="00DA6BA0" w:rsidRDefault="00DA6BA0" w:rsidP="00141795">
      <w:pPr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 xml:space="preserve">Prestação de serviços de armazenagem </w:t>
      </w:r>
    </w:p>
    <w:p w14:paraId="083D7B50" w14:textId="77777777" w:rsidR="00DA6BA0" w:rsidRPr="00DA6BA0" w:rsidRDefault="00DA6BA0" w:rsidP="00141795">
      <w:pPr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 xml:space="preserve">Comercialização de insumos logísticos </w:t>
      </w:r>
    </w:p>
    <w:p w14:paraId="39B0690E" w14:textId="77777777" w:rsidR="00DA6BA0" w:rsidRPr="00DA6BA0" w:rsidRDefault="00DA6BA0" w:rsidP="00141795">
      <w:pPr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 xml:space="preserve">Possui imóvel próprio utilizado como centro de distribuição </w:t>
      </w:r>
    </w:p>
    <w:p w14:paraId="5CD3B4FF" w14:textId="77777777" w:rsidR="00E64D41" w:rsidRDefault="00E64D41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FBB1261" w14:textId="5D377151" w:rsidR="00DA6BA0" w:rsidRPr="00DA6BA0" w:rsidRDefault="00DA6BA0" w:rsidP="00E64D4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>Com a implementação gradual da</w:t>
      </w:r>
      <w:r w:rsidR="00E64D41">
        <w:rPr>
          <w:rFonts w:ascii="Arial" w:hAnsi="Arial" w:cs="Arial"/>
          <w:sz w:val="24"/>
          <w:szCs w:val="24"/>
        </w:rPr>
        <w:t xml:space="preserve"> </w:t>
      </w:r>
      <w:r w:rsidRPr="00DA6BA0">
        <w:rPr>
          <w:rFonts w:ascii="Arial" w:hAnsi="Arial" w:cs="Arial"/>
          <w:sz w:val="24"/>
          <w:szCs w:val="24"/>
        </w:rPr>
        <w:t>Emenda Constitucional nº 132/2023, a empresa precisa compreender a nova estrutura tributária e sua aplicação prática.</w:t>
      </w:r>
    </w:p>
    <w:p w14:paraId="06BCFA58" w14:textId="40D38BA1" w:rsid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CDCE2E1" w14:textId="77777777" w:rsidR="00E64D41" w:rsidRPr="00DA6BA0" w:rsidRDefault="00E64D41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ADCB30D" w14:textId="1A8A835A" w:rsid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A6BA0">
        <w:rPr>
          <w:rFonts w:ascii="Arial" w:hAnsi="Arial" w:cs="Arial"/>
          <w:b/>
          <w:bCs/>
          <w:sz w:val="24"/>
          <w:szCs w:val="24"/>
        </w:rPr>
        <w:t>Situações ocorridas no exercício</w:t>
      </w:r>
    </w:p>
    <w:p w14:paraId="31EE9DF4" w14:textId="77777777" w:rsidR="00E64D41" w:rsidRPr="00DA6BA0" w:rsidRDefault="00E64D41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FCDAC3A" w14:textId="77777777" w:rsidR="00DA6BA0" w:rsidRPr="00DA6BA0" w:rsidRDefault="00DA6BA0" w:rsidP="00141795">
      <w:pPr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 xml:space="preserve">Pagamento de tributos sobre o lucro e faturamento </w:t>
      </w:r>
    </w:p>
    <w:p w14:paraId="3054F0E2" w14:textId="77777777" w:rsidR="00DA6BA0" w:rsidRPr="00DA6BA0" w:rsidRDefault="00DA6BA0" w:rsidP="00141795">
      <w:pPr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 xml:space="preserve">Cobrança de taxa municipal de fiscalização </w:t>
      </w:r>
    </w:p>
    <w:p w14:paraId="45A9D057" w14:textId="77777777" w:rsidR="00DA6BA0" w:rsidRPr="00DA6BA0" w:rsidRDefault="00DA6BA0" w:rsidP="00141795">
      <w:pPr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 xml:space="preserve">Valorização do imóvel após obra pública (asfaltamento da via) </w:t>
      </w:r>
    </w:p>
    <w:p w14:paraId="1EAA62F6" w14:textId="77777777" w:rsidR="00DA6BA0" w:rsidRPr="00DA6BA0" w:rsidRDefault="00DA6BA0" w:rsidP="00141795">
      <w:pPr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 xml:space="preserve">Operações interestaduais com mercadorias </w:t>
      </w:r>
    </w:p>
    <w:p w14:paraId="09A34A8B" w14:textId="77777777" w:rsidR="00DA6BA0" w:rsidRPr="00DA6BA0" w:rsidRDefault="00DA6BA0" w:rsidP="00141795">
      <w:pPr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 xml:space="preserve">Incidência de novos tributos sobre consumo (CBS e IBS – fase de transição) </w:t>
      </w:r>
    </w:p>
    <w:p w14:paraId="5079053B" w14:textId="4DCA7AB4" w:rsidR="00E64D41" w:rsidRPr="00DA6BA0" w:rsidRDefault="00E64D41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86F5B6F" w14:textId="2A2E622C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313A038" w14:textId="128C2B9F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A6BA0">
        <w:rPr>
          <w:rFonts w:ascii="Arial" w:hAnsi="Arial" w:cs="Arial"/>
          <w:b/>
          <w:bCs/>
          <w:sz w:val="24"/>
          <w:szCs w:val="24"/>
        </w:rPr>
        <w:t>QUESTÕES (Estilo FGV/CESPE)</w:t>
      </w:r>
    </w:p>
    <w:p w14:paraId="62F65796" w14:textId="2672329A" w:rsid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794DBBB" w14:textId="77777777" w:rsidR="002846DD" w:rsidRPr="00DA6BA0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F8B0E21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A6BA0">
        <w:rPr>
          <w:rFonts w:ascii="Arial" w:hAnsi="Arial" w:cs="Arial"/>
          <w:b/>
          <w:bCs/>
          <w:sz w:val="24"/>
          <w:szCs w:val="24"/>
        </w:rPr>
        <w:t>1. (Discursiva)</w:t>
      </w:r>
    </w:p>
    <w:p w14:paraId="34A9CC66" w14:textId="54B2E162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>Com base no</w:t>
      </w:r>
      <w:r w:rsidR="002846DD">
        <w:rPr>
          <w:rFonts w:ascii="Arial" w:hAnsi="Arial" w:cs="Arial"/>
          <w:sz w:val="24"/>
          <w:szCs w:val="24"/>
        </w:rPr>
        <w:t xml:space="preserve"> </w:t>
      </w:r>
      <w:r w:rsidRPr="00DA6BA0">
        <w:rPr>
          <w:rFonts w:ascii="Arial" w:hAnsi="Arial" w:cs="Arial"/>
          <w:sz w:val="24"/>
          <w:szCs w:val="24"/>
        </w:rPr>
        <w:t>Código Tributário Nacional, conceitue tributo e explique sua relevância para as empresas.</w:t>
      </w:r>
    </w:p>
    <w:p w14:paraId="711338AC" w14:textId="6D7D470A" w:rsid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FB497DE" w14:textId="77777777" w:rsidR="002846DD" w:rsidRPr="00DA6BA0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972139A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A6BA0">
        <w:rPr>
          <w:rFonts w:ascii="Arial" w:hAnsi="Arial" w:cs="Arial"/>
          <w:b/>
          <w:bCs/>
          <w:sz w:val="24"/>
          <w:szCs w:val="24"/>
        </w:rPr>
        <w:t>2. (Discursiva)</w:t>
      </w:r>
    </w:p>
    <w:p w14:paraId="7866AAD2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>Classifique as situações apresentadas em espécies tributárias (impostos, taxas e contribuições de melhoria).</w:t>
      </w:r>
    </w:p>
    <w:p w14:paraId="15B43D1E" w14:textId="4E33253F" w:rsid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3F3290A" w14:textId="77777777" w:rsidR="002846DD" w:rsidRPr="00DA6BA0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E996112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A6BA0">
        <w:rPr>
          <w:rFonts w:ascii="Arial" w:hAnsi="Arial" w:cs="Arial"/>
          <w:b/>
          <w:bCs/>
          <w:sz w:val="24"/>
          <w:szCs w:val="24"/>
        </w:rPr>
        <w:t>3. (Discursiva)</w:t>
      </w:r>
    </w:p>
    <w:p w14:paraId="1D2DB9B8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>Explique a diferença entre impostos, taxas e contribuições de melhoria, destacando sua aplicação no caso.</w:t>
      </w:r>
    </w:p>
    <w:p w14:paraId="7E3A9AF0" w14:textId="227A235A" w:rsid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1A43275" w14:textId="77777777" w:rsidR="002846DD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97372E7" w14:textId="77777777" w:rsidR="002846DD" w:rsidRPr="00DA6BA0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956D3E3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A6BA0">
        <w:rPr>
          <w:rFonts w:ascii="Arial" w:hAnsi="Arial" w:cs="Arial"/>
          <w:b/>
          <w:bCs/>
          <w:sz w:val="24"/>
          <w:szCs w:val="24"/>
        </w:rPr>
        <w:lastRenderedPageBreak/>
        <w:t>4. (Objetiva – CESPE)</w:t>
      </w:r>
    </w:p>
    <w:p w14:paraId="030B781F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>As taxas podem ser cobradas independentemente da atuação estatal específica.</w:t>
      </w:r>
    </w:p>
    <w:p w14:paraId="6A0BE9C4" w14:textId="77777777" w:rsidR="00DA6BA0" w:rsidRPr="00DA6BA0" w:rsidRDefault="00DA6BA0" w:rsidP="00F97E2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proofErr w:type="gramStart"/>
      <w:r w:rsidRPr="00DA6BA0">
        <w:rPr>
          <w:rFonts w:ascii="Arial" w:hAnsi="Arial" w:cs="Arial"/>
          <w:sz w:val="24"/>
          <w:szCs w:val="24"/>
        </w:rPr>
        <w:t>( )</w:t>
      </w:r>
      <w:proofErr w:type="gramEnd"/>
      <w:r w:rsidRPr="00DA6BA0">
        <w:rPr>
          <w:rFonts w:ascii="Arial" w:hAnsi="Arial" w:cs="Arial"/>
          <w:sz w:val="24"/>
          <w:szCs w:val="24"/>
        </w:rPr>
        <w:t xml:space="preserve"> Certo</w:t>
      </w:r>
      <w:r w:rsidRPr="00DA6BA0">
        <w:rPr>
          <w:rFonts w:ascii="Arial" w:hAnsi="Arial" w:cs="Arial"/>
          <w:sz w:val="24"/>
          <w:szCs w:val="24"/>
        </w:rPr>
        <w:br/>
        <w:t>( ) Errado</w:t>
      </w:r>
    </w:p>
    <w:p w14:paraId="6614005C" w14:textId="5D0C0AE5" w:rsid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4097655" w14:textId="77777777" w:rsidR="002846DD" w:rsidRPr="00DA6BA0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5EB971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A6BA0">
        <w:rPr>
          <w:rFonts w:ascii="Arial" w:hAnsi="Arial" w:cs="Arial"/>
          <w:b/>
          <w:bCs/>
          <w:sz w:val="24"/>
          <w:szCs w:val="24"/>
        </w:rPr>
        <w:t>5. (Discursiva)</w:t>
      </w:r>
    </w:p>
    <w:p w14:paraId="54FCECBB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>Identifique a competência tributária (União, Estados, Municípios ou Distrito Federal) em cada situação apresentada.</w:t>
      </w:r>
    </w:p>
    <w:p w14:paraId="0612A31F" w14:textId="5A0D9A08" w:rsid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BD306E5" w14:textId="77777777" w:rsidR="002846DD" w:rsidRPr="00DA6BA0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4087FEE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A6BA0">
        <w:rPr>
          <w:rFonts w:ascii="Arial" w:hAnsi="Arial" w:cs="Arial"/>
          <w:b/>
          <w:bCs/>
          <w:sz w:val="24"/>
          <w:szCs w:val="24"/>
        </w:rPr>
        <w:t>6. (Discursiva)</w:t>
      </w:r>
    </w:p>
    <w:p w14:paraId="2520929F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>Explique as mudanças trazidas pela Reforma Tributária na competência sobre tributos do consumo.</w:t>
      </w:r>
    </w:p>
    <w:p w14:paraId="6DA5AA56" w14:textId="59BC482C" w:rsid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1864AC3" w14:textId="77777777" w:rsidR="002846DD" w:rsidRPr="00DA6BA0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7849783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A6BA0">
        <w:rPr>
          <w:rFonts w:ascii="Arial" w:hAnsi="Arial" w:cs="Arial"/>
          <w:b/>
          <w:bCs/>
          <w:sz w:val="24"/>
          <w:szCs w:val="24"/>
        </w:rPr>
        <w:t>7. (Objetiva – CESPE)</w:t>
      </w:r>
    </w:p>
    <w:p w14:paraId="04B53038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>O IBS será de competência exclusiva da União.</w:t>
      </w:r>
    </w:p>
    <w:p w14:paraId="36078D97" w14:textId="77777777" w:rsidR="00DA6BA0" w:rsidRPr="00DA6BA0" w:rsidRDefault="00DA6BA0" w:rsidP="00F97E2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proofErr w:type="gramStart"/>
      <w:r w:rsidRPr="00DA6BA0">
        <w:rPr>
          <w:rFonts w:ascii="Arial" w:hAnsi="Arial" w:cs="Arial"/>
          <w:sz w:val="24"/>
          <w:szCs w:val="24"/>
        </w:rPr>
        <w:t>( )</w:t>
      </w:r>
      <w:proofErr w:type="gramEnd"/>
      <w:r w:rsidRPr="00DA6BA0">
        <w:rPr>
          <w:rFonts w:ascii="Arial" w:hAnsi="Arial" w:cs="Arial"/>
          <w:sz w:val="24"/>
          <w:szCs w:val="24"/>
        </w:rPr>
        <w:t xml:space="preserve"> Certo</w:t>
      </w:r>
      <w:r w:rsidRPr="00DA6BA0">
        <w:rPr>
          <w:rFonts w:ascii="Arial" w:hAnsi="Arial" w:cs="Arial"/>
          <w:sz w:val="24"/>
          <w:szCs w:val="24"/>
        </w:rPr>
        <w:br/>
        <w:t>( ) Errado</w:t>
      </w:r>
    </w:p>
    <w:p w14:paraId="5ACFAB00" w14:textId="17EEBB23" w:rsid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BAB7EF7" w14:textId="77777777" w:rsidR="002846DD" w:rsidRPr="00DA6BA0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BE01456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A6BA0">
        <w:rPr>
          <w:rFonts w:ascii="Arial" w:hAnsi="Arial" w:cs="Arial"/>
          <w:b/>
          <w:bCs/>
          <w:sz w:val="24"/>
          <w:szCs w:val="24"/>
        </w:rPr>
        <w:t>8. (Discursiva)</w:t>
      </w:r>
    </w:p>
    <w:p w14:paraId="0E791251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>Explique como a nova estrutura tributária (CBS e IBS) impacta as operações da empresa Beta.</w:t>
      </w:r>
    </w:p>
    <w:p w14:paraId="55C076A1" w14:textId="6D329375" w:rsid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C24D617" w14:textId="77777777" w:rsidR="002846DD" w:rsidRPr="00DA6BA0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393EA16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A6BA0">
        <w:rPr>
          <w:rFonts w:ascii="Arial" w:hAnsi="Arial" w:cs="Arial"/>
          <w:b/>
          <w:bCs/>
          <w:sz w:val="24"/>
          <w:szCs w:val="24"/>
        </w:rPr>
        <w:t>9. (Discursiva)</w:t>
      </w:r>
    </w:p>
    <w:p w14:paraId="6C882189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>Analise os riscos fiscais decorrentes da má classificação dos tributos.</w:t>
      </w:r>
    </w:p>
    <w:p w14:paraId="3D7B72EA" w14:textId="6C3601BA" w:rsid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A02BA90" w14:textId="77777777" w:rsidR="002846DD" w:rsidRPr="00DA6BA0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3F45572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A6BA0">
        <w:rPr>
          <w:rFonts w:ascii="Arial" w:hAnsi="Arial" w:cs="Arial"/>
          <w:b/>
          <w:bCs/>
          <w:sz w:val="24"/>
          <w:szCs w:val="24"/>
        </w:rPr>
        <w:t>10. (Discursiva – aplicada)</w:t>
      </w:r>
    </w:p>
    <w:p w14:paraId="0F7ED979" w14:textId="77777777" w:rsidR="00DA6BA0" w:rsidRP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A6BA0">
        <w:rPr>
          <w:rFonts w:ascii="Arial" w:hAnsi="Arial" w:cs="Arial"/>
          <w:sz w:val="24"/>
          <w:szCs w:val="24"/>
        </w:rPr>
        <w:t>Indique medidas práticas que a empresa deve adotar para se adequar à nova realidade tributária.</w:t>
      </w:r>
    </w:p>
    <w:p w14:paraId="1069AF62" w14:textId="75BBF79B" w:rsidR="00DA6BA0" w:rsidRDefault="00DA6BA0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74B4EF5" w14:textId="77777777" w:rsidR="002846DD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FA03779" w14:textId="77777777" w:rsidR="002846DD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4570A51" w14:textId="77777777" w:rsidR="002846DD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9E4C035" w14:textId="77777777" w:rsidR="002846DD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6950009" w14:textId="77777777" w:rsidR="002846DD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C4ECB38" w14:textId="77777777" w:rsidR="002846DD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ECAFEA6" w14:textId="77777777" w:rsidR="002846DD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FC00C60" w14:textId="77777777" w:rsidR="002846DD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ACB2884" w14:textId="77777777" w:rsidR="002846DD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076CE90" w14:textId="77777777" w:rsidR="002846DD" w:rsidRPr="00DA6BA0" w:rsidRDefault="002846DD" w:rsidP="00DA6BA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5CDC913" w14:textId="77777777" w:rsidR="00BB03D9" w:rsidRDefault="00BB03D9" w:rsidP="00D83521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55D0AFBF" w14:textId="57025D71" w:rsidR="00632A4D" w:rsidRPr="00632A4D" w:rsidRDefault="00F26269" w:rsidP="00CC7069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 xml:space="preserve">3 - </w:t>
      </w:r>
      <w:r w:rsidR="00632A4D" w:rsidRPr="00632A4D">
        <w:rPr>
          <w:rFonts w:ascii="Arial" w:hAnsi="Arial" w:cs="Arial"/>
          <w:b/>
          <w:bCs/>
          <w:sz w:val="32"/>
          <w:szCs w:val="32"/>
        </w:rPr>
        <w:t>OBRIGAÇÃO TRIBUTÁRIA E CRÉDITO TRIBUTÁRIO</w:t>
      </w:r>
    </w:p>
    <w:p w14:paraId="22E6ED3B" w14:textId="267E65D4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E605955" w14:textId="77777777" w:rsidR="00CC7069" w:rsidRPr="00632A4D" w:rsidRDefault="00CC7069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027A4A9" w14:textId="05545E17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1. Conceito de Obrigação Tributária</w:t>
      </w:r>
    </w:p>
    <w:p w14:paraId="7045DAE2" w14:textId="77777777" w:rsidR="00CC7069" w:rsidRDefault="00CC7069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5BE4B206" w14:textId="10AA4C82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A obrigação tributária é o vínculo jurídico que surge entre o Estado (fisco) e o contribuinte quando ocorre o fato gerador.</w:t>
      </w:r>
    </w:p>
    <w:p w14:paraId="629FC322" w14:textId="77777777" w:rsidR="00CC7069" w:rsidRDefault="00CC7069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F8E66B8" w14:textId="58AC3CA7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Segundo o</w:t>
      </w:r>
      <w:r w:rsidR="00CC7069">
        <w:rPr>
          <w:rFonts w:ascii="Arial" w:hAnsi="Arial" w:cs="Arial"/>
          <w:sz w:val="24"/>
          <w:szCs w:val="24"/>
        </w:rPr>
        <w:t xml:space="preserve"> </w:t>
      </w:r>
      <w:r w:rsidRPr="00632A4D">
        <w:rPr>
          <w:rFonts w:ascii="Arial" w:hAnsi="Arial" w:cs="Arial"/>
          <w:sz w:val="24"/>
          <w:szCs w:val="24"/>
        </w:rPr>
        <w:t>Código Tributário Nacional, ela pode ser:</w:t>
      </w:r>
    </w:p>
    <w:p w14:paraId="5026035E" w14:textId="77777777" w:rsidR="00CC7069" w:rsidRPr="00632A4D" w:rsidRDefault="00CC7069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507992E" w14:textId="77777777" w:rsidR="00632A4D" w:rsidRPr="00632A4D" w:rsidRDefault="00632A4D" w:rsidP="00141795">
      <w:pPr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Principal:</w:t>
      </w:r>
      <w:r w:rsidRPr="00632A4D">
        <w:rPr>
          <w:rFonts w:ascii="Arial" w:hAnsi="Arial" w:cs="Arial"/>
          <w:sz w:val="24"/>
          <w:szCs w:val="24"/>
        </w:rPr>
        <w:t xml:space="preserve"> pagamento do tributo ou penalidade </w:t>
      </w:r>
    </w:p>
    <w:p w14:paraId="4F8C48C2" w14:textId="77777777" w:rsidR="00632A4D" w:rsidRPr="00632A4D" w:rsidRDefault="00632A4D" w:rsidP="00141795">
      <w:pPr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Acessória:</w:t>
      </w:r>
      <w:r w:rsidRPr="00632A4D">
        <w:rPr>
          <w:rFonts w:ascii="Arial" w:hAnsi="Arial" w:cs="Arial"/>
          <w:sz w:val="24"/>
          <w:szCs w:val="24"/>
        </w:rPr>
        <w:t xml:space="preserve"> cumprimento de deveres formais (</w:t>
      </w:r>
      <w:proofErr w:type="spellStart"/>
      <w:r w:rsidRPr="00632A4D">
        <w:rPr>
          <w:rFonts w:ascii="Arial" w:hAnsi="Arial" w:cs="Arial"/>
          <w:sz w:val="24"/>
          <w:szCs w:val="24"/>
        </w:rPr>
        <w:t>ex</w:t>
      </w:r>
      <w:proofErr w:type="spellEnd"/>
      <w:r w:rsidRPr="00632A4D">
        <w:rPr>
          <w:rFonts w:ascii="Arial" w:hAnsi="Arial" w:cs="Arial"/>
          <w:sz w:val="24"/>
          <w:szCs w:val="24"/>
        </w:rPr>
        <w:t xml:space="preserve">: declarações fiscais) </w:t>
      </w:r>
    </w:p>
    <w:p w14:paraId="3616846B" w14:textId="77777777" w:rsidR="00CC7069" w:rsidRDefault="00CC7069" w:rsidP="00632A4D">
      <w:pPr>
        <w:autoSpaceDE w:val="0"/>
        <w:autoSpaceDN w:val="0"/>
        <w:adjustRightInd w:val="0"/>
        <w:spacing w:after="0" w:line="276" w:lineRule="auto"/>
        <w:rPr>
          <w:rFonts w:ascii="Segoe UI Emoji" w:hAnsi="Segoe UI Emoji" w:cs="Segoe UI Emoji"/>
          <w:sz w:val="24"/>
          <w:szCs w:val="24"/>
        </w:rPr>
      </w:pPr>
    </w:p>
    <w:p w14:paraId="53D02C84" w14:textId="2D3DC760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Para empresas:</w:t>
      </w:r>
      <w:r w:rsidRPr="00632A4D">
        <w:rPr>
          <w:rFonts w:ascii="Arial" w:hAnsi="Arial" w:cs="Arial"/>
          <w:sz w:val="24"/>
          <w:szCs w:val="24"/>
        </w:rPr>
        <w:t xml:space="preserve"> a obrigação tributária está presente em praticamente todas as operações (venda, compra, folha, serviços).</w:t>
      </w:r>
    </w:p>
    <w:p w14:paraId="7448AF53" w14:textId="5D5C1140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3FB07D8A" w14:textId="77777777" w:rsidR="00CC7069" w:rsidRPr="00632A4D" w:rsidRDefault="00CC7069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237AE828" w14:textId="01790FCE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2. Fato Gerador</w:t>
      </w:r>
    </w:p>
    <w:p w14:paraId="47C7C0E0" w14:textId="77777777" w:rsidR="00A87571" w:rsidRDefault="00A87571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3D291AAD" w14:textId="3F840BDC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O fato gerador é o evento que dá origem à obrigação tributária.</w:t>
      </w:r>
    </w:p>
    <w:p w14:paraId="7504BC28" w14:textId="77777777" w:rsidR="00A87571" w:rsidRPr="00632A4D" w:rsidRDefault="00A87571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CF13803" w14:textId="77777777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Segoe UI Symbol" w:hAnsi="Segoe UI Symbol" w:cs="Segoe UI Symbol"/>
          <w:b/>
          <w:bCs/>
          <w:sz w:val="24"/>
          <w:szCs w:val="24"/>
        </w:rPr>
        <w:t>✔</w:t>
      </w:r>
      <w:r w:rsidRPr="00632A4D">
        <w:rPr>
          <w:rFonts w:ascii="Arial" w:hAnsi="Arial" w:cs="Arial"/>
          <w:b/>
          <w:bCs/>
          <w:sz w:val="24"/>
          <w:szCs w:val="24"/>
        </w:rPr>
        <w:t xml:space="preserve"> Exemplos empresariais:</w:t>
      </w:r>
    </w:p>
    <w:p w14:paraId="6421D8AB" w14:textId="77777777" w:rsidR="00A87571" w:rsidRPr="00632A4D" w:rsidRDefault="00A87571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7CFEAAC5" w14:textId="77777777" w:rsidR="00632A4D" w:rsidRPr="00632A4D" w:rsidRDefault="00632A4D" w:rsidP="00141795">
      <w:pPr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Venda de mercadorias → gera tributo sobre consumo </w:t>
      </w:r>
    </w:p>
    <w:p w14:paraId="50EA461F" w14:textId="77777777" w:rsidR="00632A4D" w:rsidRPr="00632A4D" w:rsidRDefault="00632A4D" w:rsidP="00141795">
      <w:pPr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Prestação de serviços → gera tributação específica </w:t>
      </w:r>
    </w:p>
    <w:p w14:paraId="4690E529" w14:textId="77777777" w:rsidR="00632A4D" w:rsidRPr="00632A4D" w:rsidRDefault="00632A4D" w:rsidP="00141795">
      <w:pPr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Obtenção de lucro → gera imposto sobre renda </w:t>
      </w:r>
    </w:p>
    <w:p w14:paraId="315F01AE" w14:textId="77777777" w:rsidR="00A87571" w:rsidRDefault="00A87571" w:rsidP="00632A4D">
      <w:pPr>
        <w:autoSpaceDE w:val="0"/>
        <w:autoSpaceDN w:val="0"/>
        <w:adjustRightInd w:val="0"/>
        <w:spacing w:after="0" w:line="276" w:lineRule="auto"/>
        <w:rPr>
          <w:rFonts w:ascii="Segoe UI Emoji" w:hAnsi="Segoe UI Emoji" w:cs="Segoe UI Emoji"/>
          <w:sz w:val="24"/>
          <w:szCs w:val="24"/>
        </w:rPr>
      </w:pPr>
    </w:p>
    <w:p w14:paraId="3FB41DD3" w14:textId="23F96331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Após a</w:t>
      </w:r>
      <w:r w:rsidR="00A87571">
        <w:rPr>
          <w:rFonts w:ascii="Arial" w:hAnsi="Arial" w:cs="Arial"/>
          <w:sz w:val="24"/>
          <w:szCs w:val="24"/>
        </w:rPr>
        <w:t xml:space="preserve"> </w:t>
      </w:r>
      <w:r w:rsidRPr="00632A4D">
        <w:rPr>
          <w:rFonts w:ascii="Arial" w:hAnsi="Arial" w:cs="Arial"/>
          <w:sz w:val="24"/>
          <w:szCs w:val="24"/>
        </w:rPr>
        <w:t>Emenda Constitucional nº 132/2023, o fato gerador dos tributos sobre consumo passa a ter características como:</w:t>
      </w:r>
    </w:p>
    <w:p w14:paraId="61E1727E" w14:textId="77777777" w:rsidR="00A87571" w:rsidRPr="00632A4D" w:rsidRDefault="00A87571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BE90FE0" w14:textId="77777777" w:rsidR="00632A4D" w:rsidRPr="00632A4D" w:rsidRDefault="00632A4D" w:rsidP="00141795">
      <w:pPr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Tributação no destino </w:t>
      </w:r>
    </w:p>
    <w:p w14:paraId="3712F79E" w14:textId="77777777" w:rsidR="00632A4D" w:rsidRPr="00632A4D" w:rsidRDefault="00632A4D" w:rsidP="00141795">
      <w:pPr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Incidência mais ampla sobre bens e serviços </w:t>
      </w:r>
    </w:p>
    <w:p w14:paraId="6DB229F5" w14:textId="20F23D5E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280D1D7C" w14:textId="77777777" w:rsidR="00A87571" w:rsidRPr="00632A4D" w:rsidRDefault="00A87571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70099BB" w14:textId="6271DED8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3. Sujeitos da Obrigação Tributária</w:t>
      </w:r>
    </w:p>
    <w:p w14:paraId="1D169359" w14:textId="457EECB2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61F6CD7" w14:textId="2D51D6E9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3.1 Sujeito Ativo</w:t>
      </w:r>
    </w:p>
    <w:p w14:paraId="3A5B1D0B" w14:textId="77777777" w:rsidR="00A87571" w:rsidRDefault="00A87571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E9F2DB9" w14:textId="37AE7213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É o ente que tem o direito de exigir o tributo:</w:t>
      </w:r>
    </w:p>
    <w:p w14:paraId="4C720B9E" w14:textId="77777777" w:rsidR="00A87571" w:rsidRPr="00632A4D" w:rsidRDefault="00A87571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3BAA0632" w14:textId="77777777" w:rsidR="00632A4D" w:rsidRPr="00632A4D" w:rsidRDefault="00632A4D" w:rsidP="00141795">
      <w:pPr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União </w:t>
      </w:r>
    </w:p>
    <w:p w14:paraId="04BC8CE7" w14:textId="77777777" w:rsidR="00632A4D" w:rsidRPr="00632A4D" w:rsidRDefault="00632A4D" w:rsidP="00141795">
      <w:pPr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Estados </w:t>
      </w:r>
    </w:p>
    <w:p w14:paraId="50761A23" w14:textId="77777777" w:rsidR="00632A4D" w:rsidRPr="00632A4D" w:rsidRDefault="00632A4D" w:rsidP="00141795">
      <w:pPr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Municípios </w:t>
      </w:r>
    </w:p>
    <w:p w14:paraId="5DD58E99" w14:textId="77777777" w:rsidR="00632A4D" w:rsidRPr="00632A4D" w:rsidRDefault="00632A4D" w:rsidP="00141795">
      <w:pPr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Distrito Federal </w:t>
      </w:r>
    </w:p>
    <w:p w14:paraId="12958277" w14:textId="2BF12427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Exemplo: a União cobra a CBS; Estados e Municípios participam do IBS.</w:t>
      </w:r>
    </w:p>
    <w:p w14:paraId="0CBACB54" w14:textId="19839F8B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lastRenderedPageBreak/>
        <w:t>3.2 Sujeito Passivo</w:t>
      </w:r>
    </w:p>
    <w:p w14:paraId="5AD12C79" w14:textId="77777777" w:rsidR="00A522CA" w:rsidRDefault="00A522CA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516FC8D" w14:textId="473F19E4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É quem deve cumprir a obrigação.</w:t>
      </w:r>
    </w:p>
    <w:p w14:paraId="2093C5B2" w14:textId="77777777" w:rsidR="00A522CA" w:rsidRDefault="00A522CA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DE39F6B" w14:textId="25A40656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Pode ser:</w:t>
      </w:r>
    </w:p>
    <w:p w14:paraId="78F139EB" w14:textId="77777777" w:rsidR="00A522CA" w:rsidRPr="00632A4D" w:rsidRDefault="00A522CA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0677873" w14:textId="77777777" w:rsidR="00632A4D" w:rsidRPr="00632A4D" w:rsidRDefault="00632A4D" w:rsidP="00141795">
      <w:pPr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Contribuinte:</w:t>
      </w:r>
      <w:r w:rsidRPr="00632A4D">
        <w:rPr>
          <w:rFonts w:ascii="Arial" w:hAnsi="Arial" w:cs="Arial"/>
          <w:sz w:val="24"/>
          <w:szCs w:val="24"/>
        </w:rPr>
        <w:t xml:space="preserve"> relação direta com o fato gerador </w:t>
      </w:r>
    </w:p>
    <w:p w14:paraId="4C84D6E7" w14:textId="77777777" w:rsidR="00632A4D" w:rsidRPr="00632A4D" w:rsidRDefault="00632A4D" w:rsidP="00141795">
      <w:pPr>
        <w:numPr>
          <w:ilvl w:val="0"/>
          <w:numId w:val="48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Responsável tributário:</w:t>
      </w:r>
      <w:r w:rsidRPr="00632A4D">
        <w:rPr>
          <w:rFonts w:ascii="Arial" w:hAnsi="Arial" w:cs="Arial"/>
          <w:sz w:val="24"/>
          <w:szCs w:val="24"/>
        </w:rPr>
        <w:t xml:space="preserve"> obrigação atribuída por lei </w:t>
      </w:r>
    </w:p>
    <w:p w14:paraId="6C02EA1C" w14:textId="77777777" w:rsidR="00A522CA" w:rsidRDefault="00A522CA" w:rsidP="00632A4D">
      <w:pPr>
        <w:autoSpaceDE w:val="0"/>
        <w:autoSpaceDN w:val="0"/>
        <w:adjustRightInd w:val="0"/>
        <w:spacing w:after="0" w:line="276" w:lineRule="auto"/>
        <w:rPr>
          <w:rFonts w:ascii="Segoe UI Symbol" w:hAnsi="Segoe UI Symbol" w:cs="Segoe UI Symbol"/>
          <w:b/>
          <w:bCs/>
          <w:sz w:val="24"/>
          <w:szCs w:val="24"/>
        </w:rPr>
      </w:pPr>
    </w:p>
    <w:p w14:paraId="1F3530F7" w14:textId="24E47901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Exemplo empresarial:</w:t>
      </w:r>
    </w:p>
    <w:p w14:paraId="08453F0A" w14:textId="77777777" w:rsidR="00A522CA" w:rsidRPr="00632A4D" w:rsidRDefault="00A522CA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56A42D6D" w14:textId="77777777" w:rsidR="00632A4D" w:rsidRPr="00632A4D" w:rsidRDefault="00632A4D" w:rsidP="00141795">
      <w:pPr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Empresa que vende produto → contribuinte </w:t>
      </w:r>
    </w:p>
    <w:p w14:paraId="736F8330" w14:textId="77777777" w:rsidR="00632A4D" w:rsidRPr="00632A4D" w:rsidRDefault="00632A4D" w:rsidP="00141795">
      <w:pPr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Empresa que retém imposto → responsável </w:t>
      </w:r>
    </w:p>
    <w:p w14:paraId="1808CB6A" w14:textId="63900759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0FD1867" w14:textId="77777777" w:rsidR="00A522CA" w:rsidRPr="00632A4D" w:rsidRDefault="00A522CA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24706878" w14:textId="3995E3DE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4. Crédito Tributário</w:t>
      </w:r>
    </w:p>
    <w:p w14:paraId="0C70128E" w14:textId="77777777" w:rsidR="00A522CA" w:rsidRDefault="00A522CA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7647799" w14:textId="4653805C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O crédito tributário é o valor que o Estado tem a receber após a constituição da obrigação.</w:t>
      </w:r>
    </w:p>
    <w:p w14:paraId="71D5722F" w14:textId="77777777" w:rsidR="00A522CA" w:rsidRDefault="00A522CA" w:rsidP="00632A4D">
      <w:pPr>
        <w:autoSpaceDE w:val="0"/>
        <w:autoSpaceDN w:val="0"/>
        <w:adjustRightInd w:val="0"/>
        <w:spacing w:after="0" w:line="276" w:lineRule="auto"/>
        <w:rPr>
          <w:rFonts w:ascii="Segoe UI Emoji" w:hAnsi="Segoe UI Emoji" w:cs="Segoe UI Emoji"/>
          <w:sz w:val="24"/>
          <w:szCs w:val="24"/>
        </w:rPr>
      </w:pPr>
    </w:p>
    <w:p w14:paraId="344CDE4F" w14:textId="04A966B2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Ele nasce com o fato gerador, mas só se torna exigível após o lançamento.</w:t>
      </w:r>
    </w:p>
    <w:p w14:paraId="03F9393F" w14:textId="248A65C5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7296D40" w14:textId="77777777" w:rsidR="00A522CA" w:rsidRPr="00632A4D" w:rsidRDefault="00A522CA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B15D060" w14:textId="42E53919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5. Lançamento Tributário</w:t>
      </w:r>
    </w:p>
    <w:p w14:paraId="2D9CD681" w14:textId="77777777" w:rsidR="00A522CA" w:rsidRDefault="00A522CA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5EE7A5F9" w14:textId="6ECC45C0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O lançamento é o procedimento administrativo que constitui o crédito tributário.</w:t>
      </w:r>
    </w:p>
    <w:p w14:paraId="0BE33BF8" w14:textId="77777777" w:rsidR="00A522CA" w:rsidRDefault="00A522CA" w:rsidP="00632A4D">
      <w:pPr>
        <w:autoSpaceDE w:val="0"/>
        <w:autoSpaceDN w:val="0"/>
        <w:adjustRightInd w:val="0"/>
        <w:spacing w:after="0" w:line="276" w:lineRule="auto"/>
        <w:rPr>
          <w:rFonts w:ascii="Segoe UI Symbol" w:hAnsi="Segoe UI Symbol" w:cs="Segoe UI Symbol"/>
          <w:b/>
          <w:bCs/>
          <w:sz w:val="24"/>
          <w:szCs w:val="24"/>
        </w:rPr>
      </w:pPr>
    </w:p>
    <w:p w14:paraId="77D73D03" w14:textId="37C4970A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Tipos de lançamento:</w:t>
      </w:r>
    </w:p>
    <w:p w14:paraId="7FBE71F1" w14:textId="77777777" w:rsidR="00A522CA" w:rsidRPr="00632A4D" w:rsidRDefault="00A522CA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174C8A16" w14:textId="77777777" w:rsidR="00632A4D" w:rsidRPr="00632A4D" w:rsidRDefault="00632A4D" w:rsidP="00141795">
      <w:pPr>
        <w:numPr>
          <w:ilvl w:val="0"/>
          <w:numId w:val="50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De ofício:</w:t>
      </w:r>
      <w:r w:rsidRPr="00632A4D">
        <w:rPr>
          <w:rFonts w:ascii="Arial" w:hAnsi="Arial" w:cs="Arial"/>
          <w:sz w:val="24"/>
          <w:szCs w:val="24"/>
        </w:rPr>
        <w:t xml:space="preserve"> feito pelo fisco </w:t>
      </w:r>
    </w:p>
    <w:p w14:paraId="6E5A3A57" w14:textId="77777777" w:rsidR="00632A4D" w:rsidRPr="00632A4D" w:rsidRDefault="00632A4D" w:rsidP="00141795">
      <w:pPr>
        <w:numPr>
          <w:ilvl w:val="0"/>
          <w:numId w:val="50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Por declaração:</w:t>
      </w:r>
      <w:r w:rsidRPr="00632A4D">
        <w:rPr>
          <w:rFonts w:ascii="Arial" w:hAnsi="Arial" w:cs="Arial"/>
          <w:sz w:val="24"/>
          <w:szCs w:val="24"/>
        </w:rPr>
        <w:t xml:space="preserve"> com base em informações do contribuinte </w:t>
      </w:r>
    </w:p>
    <w:p w14:paraId="167D1F55" w14:textId="77777777" w:rsidR="00632A4D" w:rsidRPr="00632A4D" w:rsidRDefault="00632A4D" w:rsidP="00141795">
      <w:pPr>
        <w:numPr>
          <w:ilvl w:val="0"/>
          <w:numId w:val="50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Por homologação:</w:t>
      </w:r>
      <w:r w:rsidRPr="00632A4D">
        <w:rPr>
          <w:rFonts w:ascii="Arial" w:hAnsi="Arial" w:cs="Arial"/>
          <w:sz w:val="24"/>
          <w:szCs w:val="24"/>
        </w:rPr>
        <w:t xml:space="preserve"> feito pelo contribuinte e posteriormente validado pelo fisco </w:t>
      </w:r>
    </w:p>
    <w:p w14:paraId="329D87A9" w14:textId="77777777" w:rsidR="00A522CA" w:rsidRDefault="00A522CA" w:rsidP="00632A4D">
      <w:pPr>
        <w:autoSpaceDE w:val="0"/>
        <w:autoSpaceDN w:val="0"/>
        <w:adjustRightInd w:val="0"/>
        <w:spacing w:after="0" w:line="276" w:lineRule="auto"/>
        <w:rPr>
          <w:rFonts w:ascii="Segoe UI Emoji" w:hAnsi="Segoe UI Emoji" w:cs="Segoe UI Emoji"/>
          <w:sz w:val="24"/>
          <w:szCs w:val="24"/>
        </w:rPr>
      </w:pPr>
    </w:p>
    <w:p w14:paraId="5927BFF1" w14:textId="646C87AB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Mais comum nas empresas:</w:t>
      </w:r>
      <w:r w:rsidRPr="00632A4D">
        <w:rPr>
          <w:rFonts w:ascii="Arial" w:hAnsi="Arial" w:cs="Arial"/>
          <w:sz w:val="24"/>
          <w:szCs w:val="24"/>
        </w:rPr>
        <w:t xml:space="preserve"> lançamento por homologação (</w:t>
      </w:r>
      <w:proofErr w:type="spellStart"/>
      <w:r w:rsidRPr="00632A4D">
        <w:rPr>
          <w:rFonts w:ascii="Arial" w:hAnsi="Arial" w:cs="Arial"/>
          <w:sz w:val="24"/>
          <w:szCs w:val="24"/>
        </w:rPr>
        <w:t>ex</w:t>
      </w:r>
      <w:proofErr w:type="spellEnd"/>
      <w:r w:rsidRPr="00632A4D">
        <w:rPr>
          <w:rFonts w:ascii="Arial" w:hAnsi="Arial" w:cs="Arial"/>
          <w:sz w:val="24"/>
          <w:szCs w:val="24"/>
        </w:rPr>
        <w:t>: tributos sobre consumo).</w:t>
      </w:r>
    </w:p>
    <w:p w14:paraId="64FB6600" w14:textId="606A1E62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89E4BB4" w14:textId="77777777" w:rsidR="00A522CA" w:rsidRPr="00632A4D" w:rsidRDefault="00A522CA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B850BF5" w14:textId="6A6A1D74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6. Extinção do Crédito Tributário</w:t>
      </w:r>
    </w:p>
    <w:p w14:paraId="35E2398E" w14:textId="77777777" w:rsidR="00A522CA" w:rsidRDefault="00A522CA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5A287671" w14:textId="0D73FDF4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O crédito tributário pode ser extinto por diversas formas, conforme o</w:t>
      </w:r>
      <w:r w:rsidR="00A522CA">
        <w:rPr>
          <w:rFonts w:ascii="Arial" w:hAnsi="Arial" w:cs="Arial"/>
          <w:sz w:val="24"/>
          <w:szCs w:val="24"/>
        </w:rPr>
        <w:t xml:space="preserve"> </w:t>
      </w:r>
      <w:r w:rsidRPr="00632A4D">
        <w:rPr>
          <w:rFonts w:ascii="Arial" w:hAnsi="Arial" w:cs="Arial"/>
          <w:sz w:val="24"/>
          <w:szCs w:val="24"/>
        </w:rPr>
        <w:t>Código Tributário Nacional:</w:t>
      </w:r>
    </w:p>
    <w:p w14:paraId="60C3C947" w14:textId="77777777" w:rsidR="00A522CA" w:rsidRPr="00632A4D" w:rsidRDefault="00A522CA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5D54AEFB" w14:textId="77777777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Segoe UI Symbol" w:hAnsi="Segoe UI Symbol" w:cs="Segoe UI Symbol"/>
          <w:b/>
          <w:bCs/>
          <w:sz w:val="24"/>
          <w:szCs w:val="24"/>
        </w:rPr>
        <w:t>✔</w:t>
      </w:r>
      <w:r w:rsidRPr="00632A4D">
        <w:rPr>
          <w:rFonts w:ascii="Arial" w:hAnsi="Arial" w:cs="Arial"/>
          <w:b/>
          <w:bCs/>
          <w:sz w:val="24"/>
          <w:szCs w:val="24"/>
        </w:rPr>
        <w:t xml:space="preserve"> Principais:</w:t>
      </w:r>
    </w:p>
    <w:p w14:paraId="14C9BC89" w14:textId="77777777" w:rsidR="00632A4D" w:rsidRPr="00632A4D" w:rsidRDefault="00632A4D" w:rsidP="00141795">
      <w:pPr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Pagamento </w:t>
      </w:r>
    </w:p>
    <w:p w14:paraId="1A529615" w14:textId="77777777" w:rsidR="00632A4D" w:rsidRPr="00632A4D" w:rsidRDefault="00632A4D" w:rsidP="00141795">
      <w:pPr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Compensação </w:t>
      </w:r>
    </w:p>
    <w:p w14:paraId="6D5473F3" w14:textId="77777777" w:rsidR="00632A4D" w:rsidRPr="00632A4D" w:rsidRDefault="00632A4D" w:rsidP="00141795">
      <w:pPr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Transação </w:t>
      </w:r>
    </w:p>
    <w:p w14:paraId="5BF126B0" w14:textId="77777777" w:rsidR="00632A4D" w:rsidRPr="00632A4D" w:rsidRDefault="00632A4D" w:rsidP="00141795">
      <w:pPr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Remissão </w:t>
      </w:r>
    </w:p>
    <w:p w14:paraId="4D66200E" w14:textId="77777777" w:rsidR="00632A4D" w:rsidRPr="00632A4D" w:rsidRDefault="00632A4D" w:rsidP="00141795">
      <w:pPr>
        <w:numPr>
          <w:ilvl w:val="0"/>
          <w:numId w:val="5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lastRenderedPageBreak/>
        <w:t xml:space="preserve">Decadência e prescrição </w:t>
      </w:r>
    </w:p>
    <w:p w14:paraId="61E88510" w14:textId="520D8ED8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3952440" w14:textId="77777777" w:rsidR="00A522CA" w:rsidRPr="00632A4D" w:rsidRDefault="00A522CA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304597B2" w14:textId="1A94441B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Exemplo prático empresarial:</w:t>
      </w:r>
    </w:p>
    <w:p w14:paraId="7DA8C33D" w14:textId="77777777" w:rsidR="00A522CA" w:rsidRDefault="00A522CA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8D95C2E" w14:textId="450576BB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Empresa possui débito de tributo:</w:t>
      </w:r>
    </w:p>
    <w:p w14:paraId="7A3AED6D" w14:textId="77777777" w:rsidR="00A522CA" w:rsidRPr="00632A4D" w:rsidRDefault="00A522CA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5B24CB8" w14:textId="77777777" w:rsidR="00632A4D" w:rsidRPr="00632A4D" w:rsidRDefault="00632A4D" w:rsidP="00141795">
      <w:pPr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Pode pagar </w:t>
      </w:r>
    </w:p>
    <w:p w14:paraId="6435F9FF" w14:textId="77777777" w:rsidR="00632A4D" w:rsidRPr="00632A4D" w:rsidRDefault="00632A4D" w:rsidP="00141795">
      <w:pPr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Pode compensar com crédito acumulado </w:t>
      </w:r>
    </w:p>
    <w:p w14:paraId="05C48C99" w14:textId="77777777" w:rsidR="00632A4D" w:rsidRPr="00632A4D" w:rsidRDefault="00632A4D" w:rsidP="00141795">
      <w:pPr>
        <w:numPr>
          <w:ilvl w:val="0"/>
          <w:numId w:val="52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Pode aderir a parcelamento </w:t>
      </w:r>
    </w:p>
    <w:p w14:paraId="60527EB4" w14:textId="41B35F24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900316D" w14:textId="77777777" w:rsidR="00A522CA" w:rsidRPr="00632A4D" w:rsidRDefault="00A522CA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57D3B746" w14:textId="0ACF0B5A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7. Suspensão do Crédito Tributário</w:t>
      </w:r>
    </w:p>
    <w:p w14:paraId="68AFF96E" w14:textId="77777777" w:rsidR="00E805A5" w:rsidRDefault="00E805A5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02AEA3E" w14:textId="3B87ED86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A suspensão impede temporariamente a cobrança do tributo.</w:t>
      </w:r>
    </w:p>
    <w:p w14:paraId="3812CBE9" w14:textId="77777777" w:rsidR="00E805A5" w:rsidRDefault="00E805A5" w:rsidP="00632A4D">
      <w:pPr>
        <w:autoSpaceDE w:val="0"/>
        <w:autoSpaceDN w:val="0"/>
        <w:adjustRightInd w:val="0"/>
        <w:spacing w:after="0" w:line="276" w:lineRule="auto"/>
        <w:rPr>
          <w:rFonts w:ascii="Segoe UI Symbol" w:hAnsi="Segoe UI Symbol" w:cs="Segoe UI Symbol"/>
          <w:b/>
          <w:bCs/>
          <w:sz w:val="24"/>
          <w:szCs w:val="24"/>
        </w:rPr>
      </w:pPr>
    </w:p>
    <w:p w14:paraId="3969495B" w14:textId="6A116313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Hipóteses principais:</w:t>
      </w:r>
    </w:p>
    <w:p w14:paraId="6BFBB732" w14:textId="77777777" w:rsidR="00E805A5" w:rsidRPr="00632A4D" w:rsidRDefault="00E805A5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172FF337" w14:textId="77777777" w:rsidR="00632A4D" w:rsidRPr="00632A4D" w:rsidRDefault="00632A4D" w:rsidP="00141795">
      <w:pPr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Moratória </w:t>
      </w:r>
    </w:p>
    <w:p w14:paraId="25923F94" w14:textId="77777777" w:rsidR="00632A4D" w:rsidRPr="00632A4D" w:rsidRDefault="00632A4D" w:rsidP="00141795">
      <w:pPr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Parcelamento </w:t>
      </w:r>
    </w:p>
    <w:p w14:paraId="769DC5E3" w14:textId="77777777" w:rsidR="00632A4D" w:rsidRPr="00632A4D" w:rsidRDefault="00632A4D" w:rsidP="00141795">
      <w:pPr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Depósito judicial </w:t>
      </w:r>
    </w:p>
    <w:p w14:paraId="1DBD8D5A" w14:textId="77777777" w:rsidR="00632A4D" w:rsidRPr="00632A4D" w:rsidRDefault="00632A4D" w:rsidP="00141795">
      <w:pPr>
        <w:numPr>
          <w:ilvl w:val="0"/>
          <w:numId w:val="53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Liminar em ação judicial </w:t>
      </w:r>
    </w:p>
    <w:p w14:paraId="243C423C" w14:textId="77777777" w:rsidR="00E805A5" w:rsidRDefault="00E805A5" w:rsidP="00632A4D">
      <w:pPr>
        <w:autoSpaceDE w:val="0"/>
        <w:autoSpaceDN w:val="0"/>
        <w:adjustRightInd w:val="0"/>
        <w:spacing w:after="0" w:line="276" w:lineRule="auto"/>
        <w:rPr>
          <w:rFonts w:ascii="Segoe UI Emoji" w:hAnsi="Segoe UI Emoji" w:cs="Segoe UI Emoji"/>
          <w:sz w:val="24"/>
          <w:szCs w:val="24"/>
        </w:rPr>
      </w:pPr>
    </w:p>
    <w:p w14:paraId="0BE48127" w14:textId="0E95CF3E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Durante a suspensão:</w:t>
      </w:r>
    </w:p>
    <w:p w14:paraId="01B0CE92" w14:textId="77777777" w:rsidR="00E805A5" w:rsidRDefault="00E805A5" w:rsidP="00632A4D">
      <w:pPr>
        <w:autoSpaceDE w:val="0"/>
        <w:autoSpaceDN w:val="0"/>
        <w:adjustRightInd w:val="0"/>
        <w:spacing w:after="0" w:line="276" w:lineRule="auto"/>
        <w:rPr>
          <w:rFonts w:ascii="Segoe UI Emoji" w:hAnsi="Segoe UI Emoji" w:cs="Segoe UI Emoji"/>
          <w:sz w:val="24"/>
          <w:szCs w:val="24"/>
        </w:rPr>
      </w:pPr>
    </w:p>
    <w:p w14:paraId="583B6545" w14:textId="6B323F3C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O crédito existe, mas não pode ser cobrado</w:t>
      </w:r>
    </w:p>
    <w:p w14:paraId="79A8F96E" w14:textId="76F16E8F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45B0FB0" w14:textId="77777777" w:rsidR="00E805A5" w:rsidRPr="00632A4D" w:rsidRDefault="00E805A5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275EA58" w14:textId="626C34B6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8. Aplicação Prática nas Empresas (Pós-Reforma)</w:t>
      </w:r>
    </w:p>
    <w:p w14:paraId="60AC15B2" w14:textId="6C2F1CAE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4C944CD" w14:textId="603A0928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Caso prático simplificado</w:t>
      </w:r>
    </w:p>
    <w:p w14:paraId="59C3BC7C" w14:textId="77777777" w:rsidR="00E805A5" w:rsidRPr="00632A4D" w:rsidRDefault="00E805A5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78613EF7" w14:textId="77777777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Uma empresa realiza venda de produto:</w:t>
      </w:r>
    </w:p>
    <w:p w14:paraId="62AA2E24" w14:textId="77777777" w:rsidR="00E805A5" w:rsidRPr="00632A4D" w:rsidRDefault="00E805A5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5B98969" w14:textId="77777777" w:rsidR="00632A4D" w:rsidRPr="00632A4D" w:rsidRDefault="00632A4D" w:rsidP="00141795">
      <w:pPr>
        <w:numPr>
          <w:ilvl w:val="0"/>
          <w:numId w:val="54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Fato gerador → venda </w:t>
      </w:r>
    </w:p>
    <w:p w14:paraId="79D94866" w14:textId="77777777" w:rsidR="00632A4D" w:rsidRPr="00632A4D" w:rsidRDefault="00632A4D" w:rsidP="00141795">
      <w:pPr>
        <w:numPr>
          <w:ilvl w:val="0"/>
          <w:numId w:val="54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Sujeito ativo → União/Estados/Municípios </w:t>
      </w:r>
    </w:p>
    <w:p w14:paraId="1FBB674B" w14:textId="77777777" w:rsidR="00632A4D" w:rsidRPr="00632A4D" w:rsidRDefault="00632A4D" w:rsidP="00141795">
      <w:pPr>
        <w:numPr>
          <w:ilvl w:val="0"/>
          <w:numId w:val="54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Sujeito passivo → empresa </w:t>
      </w:r>
    </w:p>
    <w:p w14:paraId="15E032CB" w14:textId="77777777" w:rsidR="00E805A5" w:rsidRDefault="00E805A5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37673FF" w14:textId="35B90421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Com a reforma:</w:t>
      </w:r>
    </w:p>
    <w:p w14:paraId="6156355A" w14:textId="77777777" w:rsidR="00E805A5" w:rsidRPr="00632A4D" w:rsidRDefault="00E805A5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224CEFFB" w14:textId="77777777" w:rsidR="00632A4D" w:rsidRPr="00632A4D" w:rsidRDefault="00632A4D" w:rsidP="00141795">
      <w:pPr>
        <w:numPr>
          <w:ilvl w:val="0"/>
          <w:numId w:val="55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Incidência de </w:t>
      </w:r>
      <w:r w:rsidRPr="00632A4D">
        <w:rPr>
          <w:rFonts w:ascii="Arial" w:hAnsi="Arial" w:cs="Arial"/>
          <w:b/>
          <w:bCs/>
          <w:sz w:val="24"/>
          <w:szCs w:val="24"/>
        </w:rPr>
        <w:t>CBS + IBS</w:t>
      </w:r>
      <w:r w:rsidRPr="00632A4D">
        <w:rPr>
          <w:rFonts w:ascii="Arial" w:hAnsi="Arial" w:cs="Arial"/>
          <w:sz w:val="24"/>
          <w:szCs w:val="24"/>
        </w:rPr>
        <w:t xml:space="preserve"> </w:t>
      </w:r>
    </w:p>
    <w:p w14:paraId="7C9F2AD9" w14:textId="77777777" w:rsidR="00632A4D" w:rsidRPr="00632A4D" w:rsidRDefault="00632A4D" w:rsidP="00141795">
      <w:pPr>
        <w:numPr>
          <w:ilvl w:val="0"/>
          <w:numId w:val="55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Crédito financeiro sobre insumos </w:t>
      </w:r>
    </w:p>
    <w:p w14:paraId="013BCFA8" w14:textId="77777777" w:rsidR="00632A4D" w:rsidRPr="00632A4D" w:rsidRDefault="00632A4D" w:rsidP="00141795">
      <w:pPr>
        <w:numPr>
          <w:ilvl w:val="0"/>
          <w:numId w:val="55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Apuração mais transparente </w:t>
      </w:r>
    </w:p>
    <w:p w14:paraId="6E9A0737" w14:textId="43499776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D6D428D" w14:textId="77777777" w:rsidR="00E805A5" w:rsidRPr="00632A4D" w:rsidRDefault="00E805A5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2613C91C" w14:textId="3C2FD93E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lastRenderedPageBreak/>
        <w:t>9. Impactos da Reforma Tributária</w:t>
      </w:r>
    </w:p>
    <w:p w14:paraId="7D52C9BB" w14:textId="77777777" w:rsidR="00461818" w:rsidRDefault="0046181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0170D6A" w14:textId="588B9152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A</w:t>
      </w:r>
      <w:r w:rsidR="00461818">
        <w:rPr>
          <w:rFonts w:ascii="Arial" w:hAnsi="Arial" w:cs="Arial"/>
          <w:sz w:val="24"/>
          <w:szCs w:val="24"/>
        </w:rPr>
        <w:t xml:space="preserve"> </w:t>
      </w:r>
      <w:r w:rsidRPr="00632A4D">
        <w:rPr>
          <w:rFonts w:ascii="Arial" w:hAnsi="Arial" w:cs="Arial"/>
          <w:sz w:val="24"/>
          <w:szCs w:val="24"/>
        </w:rPr>
        <w:t>Emenda Constitucional nº 132/2023 impacta diretamente:</w:t>
      </w:r>
    </w:p>
    <w:p w14:paraId="3A43B6D8" w14:textId="77777777" w:rsidR="00461818" w:rsidRDefault="00461818" w:rsidP="00632A4D">
      <w:pPr>
        <w:autoSpaceDE w:val="0"/>
        <w:autoSpaceDN w:val="0"/>
        <w:adjustRightInd w:val="0"/>
        <w:spacing w:after="0" w:line="276" w:lineRule="auto"/>
        <w:rPr>
          <w:rFonts w:ascii="Segoe UI Symbol" w:hAnsi="Segoe UI Symbol" w:cs="Segoe UI Symbol"/>
          <w:b/>
          <w:bCs/>
          <w:sz w:val="24"/>
          <w:szCs w:val="24"/>
        </w:rPr>
      </w:pPr>
    </w:p>
    <w:p w14:paraId="6F6A77F7" w14:textId="4D1503E8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Fato gerador</w:t>
      </w:r>
    </w:p>
    <w:p w14:paraId="6289447A" w14:textId="77777777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Mais amplo e uniforme</w:t>
      </w:r>
    </w:p>
    <w:p w14:paraId="234DFF7F" w14:textId="77777777" w:rsidR="00461818" w:rsidRDefault="00461818" w:rsidP="00632A4D">
      <w:pPr>
        <w:autoSpaceDE w:val="0"/>
        <w:autoSpaceDN w:val="0"/>
        <w:adjustRightInd w:val="0"/>
        <w:spacing w:after="0" w:line="276" w:lineRule="auto"/>
        <w:rPr>
          <w:rFonts w:ascii="Segoe UI Symbol" w:hAnsi="Segoe UI Symbol" w:cs="Segoe UI Symbol"/>
          <w:b/>
          <w:bCs/>
          <w:sz w:val="24"/>
          <w:szCs w:val="24"/>
        </w:rPr>
      </w:pPr>
    </w:p>
    <w:p w14:paraId="4714DF00" w14:textId="676831DE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Crédito tributário</w:t>
      </w:r>
    </w:p>
    <w:p w14:paraId="06BBE54F" w14:textId="77777777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Maior possibilidade de compensação</w:t>
      </w:r>
    </w:p>
    <w:p w14:paraId="1C919147" w14:textId="77777777" w:rsidR="00461818" w:rsidRDefault="00461818" w:rsidP="00632A4D">
      <w:pPr>
        <w:autoSpaceDE w:val="0"/>
        <w:autoSpaceDN w:val="0"/>
        <w:adjustRightInd w:val="0"/>
        <w:spacing w:after="0" w:line="276" w:lineRule="auto"/>
        <w:rPr>
          <w:rFonts w:ascii="Segoe UI Symbol" w:hAnsi="Segoe UI Symbol" w:cs="Segoe UI Symbol"/>
          <w:b/>
          <w:bCs/>
          <w:sz w:val="24"/>
          <w:szCs w:val="24"/>
        </w:rPr>
      </w:pPr>
    </w:p>
    <w:p w14:paraId="7158C729" w14:textId="4B4B232F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Obrigações acessórias</w:t>
      </w:r>
    </w:p>
    <w:p w14:paraId="75DD6A53" w14:textId="77777777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Tendência de simplificação</w:t>
      </w:r>
    </w:p>
    <w:p w14:paraId="4A44EADD" w14:textId="177F040C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C5D9A61" w14:textId="77777777" w:rsidR="00461818" w:rsidRPr="00632A4D" w:rsidRDefault="0046181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50F2EBBD" w14:textId="7901C7A9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10. Análise Crítica (Malha Fiscal e Riscos)</w:t>
      </w:r>
    </w:p>
    <w:p w14:paraId="73E5E300" w14:textId="77777777" w:rsidR="00461818" w:rsidRDefault="0046181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24A8821" w14:textId="54559FF2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Empresas estão sujeitas a intenso controle por:</w:t>
      </w:r>
    </w:p>
    <w:p w14:paraId="6D7FEA20" w14:textId="77777777" w:rsidR="00461818" w:rsidRPr="00632A4D" w:rsidRDefault="0046181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505524FE" w14:textId="77777777" w:rsidR="00632A4D" w:rsidRPr="00632A4D" w:rsidRDefault="00632A4D" w:rsidP="00141795">
      <w:pPr>
        <w:numPr>
          <w:ilvl w:val="0"/>
          <w:numId w:val="56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SPED </w:t>
      </w:r>
    </w:p>
    <w:p w14:paraId="6D78F74B" w14:textId="77777777" w:rsidR="00632A4D" w:rsidRPr="00632A4D" w:rsidRDefault="00632A4D" w:rsidP="00141795">
      <w:pPr>
        <w:numPr>
          <w:ilvl w:val="0"/>
          <w:numId w:val="56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Cruzamento bancário </w:t>
      </w:r>
    </w:p>
    <w:p w14:paraId="54B3DBFA" w14:textId="77777777" w:rsidR="00632A4D" w:rsidRPr="00632A4D" w:rsidRDefault="00632A4D" w:rsidP="00141795">
      <w:pPr>
        <w:numPr>
          <w:ilvl w:val="0"/>
          <w:numId w:val="56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Notas fiscais eletrônicas </w:t>
      </w:r>
    </w:p>
    <w:p w14:paraId="1D232383" w14:textId="77777777" w:rsidR="00461818" w:rsidRDefault="00461818" w:rsidP="00632A4D">
      <w:pPr>
        <w:autoSpaceDE w:val="0"/>
        <w:autoSpaceDN w:val="0"/>
        <w:adjustRightInd w:val="0"/>
        <w:spacing w:after="0" w:line="276" w:lineRule="auto"/>
        <w:rPr>
          <w:rFonts w:ascii="Segoe UI Symbol" w:hAnsi="Segoe UI Symbol" w:cs="Segoe UI Symbol"/>
          <w:b/>
          <w:bCs/>
          <w:sz w:val="24"/>
          <w:szCs w:val="24"/>
        </w:rPr>
      </w:pPr>
    </w:p>
    <w:p w14:paraId="130AD6AC" w14:textId="3A6A5A9E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Principais riscos:</w:t>
      </w:r>
    </w:p>
    <w:p w14:paraId="317D927A" w14:textId="77777777" w:rsidR="00461818" w:rsidRPr="00632A4D" w:rsidRDefault="0046181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21DA3796" w14:textId="77777777" w:rsidR="00632A4D" w:rsidRPr="00632A4D" w:rsidRDefault="00632A4D" w:rsidP="00141795">
      <w:pPr>
        <w:numPr>
          <w:ilvl w:val="0"/>
          <w:numId w:val="57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Erro no fato gerador </w:t>
      </w:r>
    </w:p>
    <w:p w14:paraId="4B934AAF" w14:textId="77777777" w:rsidR="00632A4D" w:rsidRPr="00632A4D" w:rsidRDefault="00632A4D" w:rsidP="00141795">
      <w:pPr>
        <w:numPr>
          <w:ilvl w:val="0"/>
          <w:numId w:val="57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Classificação incorreta de sujeito passivo </w:t>
      </w:r>
    </w:p>
    <w:p w14:paraId="6CA50991" w14:textId="77777777" w:rsidR="00632A4D" w:rsidRPr="00632A4D" w:rsidRDefault="00632A4D" w:rsidP="00141795">
      <w:pPr>
        <w:numPr>
          <w:ilvl w:val="0"/>
          <w:numId w:val="57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Falhas na apuração do crédito tributário </w:t>
      </w:r>
    </w:p>
    <w:p w14:paraId="0DF4826A" w14:textId="77777777" w:rsidR="00461818" w:rsidRDefault="00461818" w:rsidP="00632A4D">
      <w:pPr>
        <w:autoSpaceDE w:val="0"/>
        <w:autoSpaceDN w:val="0"/>
        <w:adjustRightInd w:val="0"/>
        <w:spacing w:after="0" w:line="276" w:lineRule="auto"/>
        <w:rPr>
          <w:rFonts w:ascii="Segoe UI Emoji" w:hAnsi="Segoe UI Emoji" w:cs="Segoe UI Emoji"/>
          <w:sz w:val="24"/>
          <w:szCs w:val="24"/>
        </w:rPr>
      </w:pPr>
    </w:p>
    <w:p w14:paraId="126CF265" w14:textId="159EF39D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Consequências:</w:t>
      </w:r>
    </w:p>
    <w:p w14:paraId="2975EA6B" w14:textId="77777777" w:rsidR="00461818" w:rsidRPr="00632A4D" w:rsidRDefault="0046181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89BC3C3" w14:textId="77777777" w:rsidR="00632A4D" w:rsidRPr="00632A4D" w:rsidRDefault="00632A4D" w:rsidP="00141795">
      <w:pPr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Multas </w:t>
      </w:r>
    </w:p>
    <w:p w14:paraId="0AB1FD17" w14:textId="77777777" w:rsidR="00632A4D" w:rsidRPr="00632A4D" w:rsidRDefault="00632A4D" w:rsidP="00141795">
      <w:pPr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Juros </w:t>
      </w:r>
    </w:p>
    <w:p w14:paraId="69470889" w14:textId="77777777" w:rsidR="00632A4D" w:rsidRPr="00632A4D" w:rsidRDefault="00632A4D" w:rsidP="00141795">
      <w:pPr>
        <w:numPr>
          <w:ilvl w:val="0"/>
          <w:numId w:val="58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Autuações </w:t>
      </w:r>
    </w:p>
    <w:p w14:paraId="651F5DEA" w14:textId="2BAEDDAB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4EF9C0C" w14:textId="77777777" w:rsidR="00461818" w:rsidRPr="00632A4D" w:rsidRDefault="0046181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F62B44B" w14:textId="3AD60C8B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11. Competências Práticas para Empresas</w:t>
      </w:r>
    </w:p>
    <w:p w14:paraId="243D6998" w14:textId="77777777" w:rsidR="00461818" w:rsidRPr="00632A4D" w:rsidRDefault="0046181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08AB9CBB" w14:textId="77777777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Para se adequar ao sistema tributário, empresas devem:</w:t>
      </w:r>
    </w:p>
    <w:p w14:paraId="11D199FD" w14:textId="77777777" w:rsidR="00461818" w:rsidRDefault="00461818" w:rsidP="00632A4D">
      <w:pPr>
        <w:autoSpaceDE w:val="0"/>
        <w:autoSpaceDN w:val="0"/>
        <w:adjustRightInd w:val="0"/>
        <w:spacing w:after="0" w:line="276" w:lineRule="auto"/>
        <w:rPr>
          <w:rFonts w:ascii="Segoe UI Symbol" w:hAnsi="Segoe UI Symbol" w:cs="Segoe UI Symbol"/>
          <w:b/>
          <w:bCs/>
          <w:sz w:val="24"/>
          <w:szCs w:val="24"/>
        </w:rPr>
      </w:pPr>
    </w:p>
    <w:p w14:paraId="3AA87299" w14:textId="5567FFEA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Dominar:</w:t>
      </w:r>
    </w:p>
    <w:p w14:paraId="6B41280D" w14:textId="77777777" w:rsidR="00632A4D" w:rsidRPr="00632A4D" w:rsidRDefault="00632A4D" w:rsidP="00141795">
      <w:pPr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Fato gerador </w:t>
      </w:r>
    </w:p>
    <w:p w14:paraId="3DAA7E13" w14:textId="77777777" w:rsidR="00632A4D" w:rsidRPr="00632A4D" w:rsidRDefault="00632A4D" w:rsidP="00141795">
      <w:pPr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Obrigações principais e acessórias </w:t>
      </w:r>
    </w:p>
    <w:p w14:paraId="7B687A67" w14:textId="77777777" w:rsidR="00461818" w:rsidRDefault="00632A4D" w:rsidP="00141795">
      <w:pPr>
        <w:numPr>
          <w:ilvl w:val="0"/>
          <w:numId w:val="59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Formação do crédito tributário </w:t>
      </w:r>
    </w:p>
    <w:p w14:paraId="322145FD" w14:textId="77777777" w:rsidR="00461818" w:rsidRDefault="00461818" w:rsidP="0046181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B1B6CC0" w14:textId="77777777" w:rsidR="00461818" w:rsidRDefault="00461818" w:rsidP="0046181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CD3493D" w14:textId="4186CAB6" w:rsidR="00632A4D" w:rsidRDefault="00632A4D" w:rsidP="0046181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lastRenderedPageBreak/>
        <w:t xml:space="preserve"> Desenvolver:</w:t>
      </w:r>
    </w:p>
    <w:p w14:paraId="5ED363DF" w14:textId="77777777" w:rsidR="00461818" w:rsidRPr="00632A4D" w:rsidRDefault="00461818" w:rsidP="00461818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20AD5CA3" w14:textId="77777777" w:rsidR="00632A4D" w:rsidRPr="00632A4D" w:rsidRDefault="00632A4D" w:rsidP="00141795">
      <w:pPr>
        <w:numPr>
          <w:ilvl w:val="0"/>
          <w:numId w:val="60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Compliance tributário </w:t>
      </w:r>
    </w:p>
    <w:p w14:paraId="35C7AAE3" w14:textId="77777777" w:rsidR="00632A4D" w:rsidRPr="00632A4D" w:rsidRDefault="00632A4D" w:rsidP="00141795">
      <w:pPr>
        <w:numPr>
          <w:ilvl w:val="0"/>
          <w:numId w:val="60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Auditoria interna </w:t>
      </w:r>
    </w:p>
    <w:p w14:paraId="47F39FDB" w14:textId="77777777" w:rsidR="00632A4D" w:rsidRPr="00632A4D" w:rsidRDefault="00632A4D" w:rsidP="00141795">
      <w:pPr>
        <w:numPr>
          <w:ilvl w:val="0"/>
          <w:numId w:val="60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Planejamento tributário </w:t>
      </w:r>
    </w:p>
    <w:p w14:paraId="684862C8" w14:textId="1627EA47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3C0284C6" w14:textId="3D098A80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32A4D">
        <w:rPr>
          <w:rFonts w:ascii="Arial" w:hAnsi="Arial" w:cs="Arial"/>
          <w:b/>
          <w:bCs/>
          <w:sz w:val="24"/>
          <w:szCs w:val="24"/>
        </w:rPr>
        <w:t>CONCLUSÃO</w:t>
      </w:r>
    </w:p>
    <w:p w14:paraId="25DE8B2C" w14:textId="77777777" w:rsidR="00461818" w:rsidRDefault="0046181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7AC6BE8" w14:textId="321334D5" w:rsidR="00632A4D" w:rsidRP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 xml:space="preserve">A compreensão da </w:t>
      </w:r>
      <w:r w:rsidRPr="00632A4D">
        <w:rPr>
          <w:rFonts w:ascii="Arial" w:hAnsi="Arial" w:cs="Arial"/>
          <w:b/>
          <w:bCs/>
          <w:sz w:val="24"/>
          <w:szCs w:val="24"/>
        </w:rPr>
        <w:t>obrigação e do crédito tributário</w:t>
      </w:r>
      <w:r w:rsidRPr="00632A4D">
        <w:rPr>
          <w:rFonts w:ascii="Arial" w:hAnsi="Arial" w:cs="Arial"/>
          <w:sz w:val="24"/>
          <w:szCs w:val="24"/>
        </w:rPr>
        <w:t xml:space="preserve"> é essencial para:</w:t>
      </w:r>
    </w:p>
    <w:p w14:paraId="4240A273" w14:textId="77777777" w:rsidR="00461818" w:rsidRDefault="00461818" w:rsidP="00632A4D">
      <w:pPr>
        <w:autoSpaceDE w:val="0"/>
        <w:autoSpaceDN w:val="0"/>
        <w:adjustRightInd w:val="0"/>
        <w:spacing w:after="0" w:line="276" w:lineRule="auto"/>
        <w:rPr>
          <w:rFonts w:ascii="Segoe UI Symbol" w:hAnsi="Segoe UI Symbol" w:cs="Segoe UI Symbol"/>
          <w:sz w:val="24"/>
          <w:szCs w:val="24"/>
        </w:rPr>
      </w:pPr>
    </w:p>
    <w:p w14:paraId="3CB4842A" w14:textId="17671C1F" w:rsidR="00632A4D" w:rsidRDefault="00632A4D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632A4D">
        <w:rPr>
          <w:rFonts w:ascii="Arial" w:hAnsi="Arial" w:cs="Arial"/>
          <w:sz w:val="24"/>
          <w:szCs w:val="24"/>
        </w:rPr>
        <w:t>Cumprimento da legislação</w:t>
      </w:r>
      <w:r w:rsidRPr="00632A4D">
        <w:rPr>
          <w:rFonts w:ascii="Arial" w:hAnsi="Arial" w:cs="Arial"/>
          <w:sz w:val="24"/>
          <w:szCs w:val="24"/>
        </w:rPr>
        <w:br/>
        <w:t>Redução de riscos fiscais</w:t>
      </w:r>
      <w:r w:rsidRPr="00632A4D">
        <w:rPr>
          <w:rFonts w:ascii="Arial" w:hAnsi="Arial" w:cs="Arial"/>
          <w:sz w:val="24"/>
          <w:szCs w:val="24"/>
        </w:rPr>
        <w:br/>
        <w:t>Melhor gestão financeira</w:t>
      </w:r>
    </w:p>
    <w:p w14:paraId="4D6CE229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136F226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FE85F70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8B45024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33B5487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21BB482A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3CBFD768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9C6AD82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6196F2E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B5FC59A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2964DE11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DC5E1F8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E820B6B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3BB91A47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1920DB8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FD22652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25E35493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0F15800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DA5F2B2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5F6EB55F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2DE4E7D1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72182CA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7B08E34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522B8DD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23808154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3506DF8E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96669D4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BD050BB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3FA4A3AC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544321EC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D891E8D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33210A66" w14:textId="77777777" w:rsidR="00560608" w:rsidRDefault="00560608" w:rsidP="00632A4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A201584" w14:textId="77777777" w:rsidR="000C5D6E" w:rsidRPr="000C5D6E" w:rsidRDefault="000C5D6E" w:rsidP="003B322A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0C5D6E">
        <w:rPr>
          <w:rFonts w:ascii="Arial" w:hAnsi="Arial" w:cs="Arial"/>
          <w:b/>
          <w:bCs/>
          <w:sz w:val="36"/>
          <w:szCs w:val="36"/>
        </w:rPr>
        <w:lastRenderedPageBreak/>
        <w:t>ESTUDO DE CASO PRÁTICO</w:t>
      </w:r>
    </w:p>
    <w:p w14:paraId="05EEB2D5" w14:textId="77777777" w:rsidR="003B322A" w:rsidRDefault="003B322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</w:p>
    <w:p w14:paraId="1D336ACC" w14:textId="77777777" w:rsidR="003B322A" w:rsidRDefault="003B322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EDD5392" w14:textId="34B84B74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C5D6E">
        <w:rPr>
          <w:rFonts w:ascii="Arial" w:hAnsi="Arial" w:cs="Arial"/>
          <w:b/>
          <w:bCs/>
          <w:sz w:val="24"/>
          <w:szCs w:val="24"/>
        </w:rPr>
        <w:t xml:space="preserve"> Situação-Problema</w:t>
      </w:r>
    </w:p>
    <w:p w14:paraId="61E71290" w14:textId="77777777" w:rsidR="003B322A" w:rsidRDefault="003B322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5BDBCC26" w14:textId="5894DCCA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 xml:space="preserve">A empresa </w:t>
      </w:r>
      <w:r w:rsidRPr="000C5D6E">
        <w:rPr>
          <w:rFonts w:ascii="Arial" w:hAnsi="Arial" w:cs="Arial"/>
          <w:b/>
          <w:bCs/>
          <w:sz w:val="24"/>
          <w:szCs w:val="24"/>
        </w:rPr>
        <w:t>Delta Comercial Ltda.</w:t>
      </w:r>
      <w:r w:rsidRPr="000C5D6E">
        <w:rPr>
          <w:rFonts w:ascii="Arial" w:hAnsi="Arial" w:cs="Arial"/>
          <w:sz w:val="24"/>
          <w:szCs w:val="24"/>
        </w:rPr>
        <w:t>, estabelecida no estado de Minas Gerais, atua no comércio atacadista de equipamentos de informática, realizando vendas para diversos estados brasileiros.</w:t>
      </w:r>
    </w:p>
    <w:p w14:paraId="7B00FAE9" w14:textId="77777777" w:rsidR="003B322A" w:rsidRDefault="003B322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A33ABEB" w14:textId="68ADB957" w:rsid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>Com a implementação gradual da</w:t>
      </w:r>
      <w:r w:rsidR="003B322A">
        <w:rPr>
          <w:rFonts w:ascii="Arial" w:hAnsi="Arial" w:cs="Arial"/>
          <w:sz w:val="24"/>
          <w:szCs w:val="24"/>
        </w:rPr>
        <w:t xml:space="preserve"> </w:t>
      </w:r>
      <w:r w:rsidRPr="000C5D6E">
        <w:rPr>
          <w:rFonts w:ascii="Arial" w:hAnsi="Arial" w:cs="Arial"/>
          <w:sz w:val="24"/>
          <w:szCs w:val="24"/>
        </w:rPr>
        <w:t>Emenda Constitucional nº 132/2023, a empresa passou a operar em um ambiente de transição entre o sistema antigo (ICMS, PIS e COFINS) e o novo modelo baseado em:</w:t>
      </w:r>
    </w:p>
    <w:p w14:paraId="44A599EA" w14:textId="77777777" w:rsidR="003B322A" w:rsidRPr="000C5D6E" w:rsidRDefault="003B322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B570F3E" w14:textId="77777777" w:rsidR="000C5D6E" w:rsidRPr="000C5D6E" w:rsidRDefault="000C5D6E" w:rsidP="00141795">
      <w:pPr>
        <w:numPr>
          <w:ilvl w:val="0"/>
          <w:numId w:val="6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b/>
          <w:bCs/>
          <w:sz w:val="24"/>
          <w:szCs w:val="24"/>
        </w:rPr>
        <w:t>CBS (Contribuição sobre Bens e Serviços)</w:t>
      </w:r>
      <w:r w:rsidRPr="000C5D6E">
        <w:rPr>
          <w:rFonts w:ascii="Arial" w:hAnsi="Arial" w:cs="Arial"/>
          <w:sz w:val="24"/>
          <w:szCs w:val="24"/>
        </w:rPr>
        <w:t xml:space="preserve"> – competência da União </w:t>
      </w:r>
    </w:p>
    <w:p w14:paraId="65F09231" w14:textId="77777777" w:rsidR="000C5D6E" w:rsidRPr="000C5D6E" w:rsidRDefault="000C5D6E" w:rsidP="00141795">
      <w:pPr>
        <w:numPr>
          <w:ilvl w:val="0"/>
          <w:numId w:val="6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b/>
          <w:bCs/>
          <w:sz w:val="24"/>
          <w:szCs w:val="24"/>
        </w:rPr>
        <w:t>IBS (Imposto sobre Bens e Serviços)</w:t>
      </w:r>
      <w:r w:rsidRPr="000C5D6E">
        <w:rPr>
          <w:rFonts w:ascii="Arial" w:hAnsi="Arial" w:cs="Arial"/>
          <w:sz w:val="24"/>
          <w:szCs w:val="24"/>
        </w:rPr>
        <w:t xml:space="preserve"> – competência compartilhada </w:t>
      </w:r>
    </w:p>
    <w:p w14:paraId="59254561" w14:textId="200E7429" w:rsid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22989C50" w14:textId="77777777" w:rsidR="003B322A" w:rsidRPr="000C5D6E" w:rsidRDefault="003B322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5E38371" w14:textId="08BC473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C5D6E">
        <w:rPr>
          <w:rFonts w:ascii="Arial" w:hAnsi="Arial" w:cs="Arial"/>
          <w:b/>
          <w:bCs/>
          <w:sz w:val="24"/>
          <w:szCs w:val="24"/>
        </w:rPr>
        <w:t>Dados do período</w:t>
      </w:r>
    </w:p>
    <w:p w14:paraId="612398AB" w14:textId="77777777" w:rsidR="0059778A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4363A6E" w14:textId="3A04B1BE" w:rsid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>Durante o mês de apuração, ocorreram os seguintes fatos:</w:t>
      </w:r>
    </w:p>
    <w:p w14:paraId="244E84E4" w14:textId="77777777" w:rsidR="0059778A" w:rsidRPr="000C5D6E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2F6C402A" w14:textId="77777777" w:rsidR="000C5D6E" w:rsidRPr="000C5D6E" w:rsidRDefault="000C5D6E" w:rsidP="00141795">
      <w:pPr>
        <w:numPr>
          <w:ilvl w:val="0"/>
          <w:numId w:val="62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 xml:space="preserve">Venda de mercadorias: R$ 800.000 </w:t>
      </w:r>
    </w:p>
    <w:p w14:paraId="66E6598E" w14:textId="77777777" w:rsidR="000C5D6E" w:rsidRPr="000C5D6E" w:rsidRDefault="000C5D6E" w:rsidP="00141795">
      <w:pPr>
        <w:numPr>
          <w:ilvl w:val="0"/>
          <w:numId w:val="62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 xml:space="preserve">Compra de insumos: R$ 300.000 </w:t>
      </w:r>
    </w:p>
    <w:p w14:paraId="2E0695AC" w14:textId="77777777" w:rsidR="000C5D6E" w:rsidRPr="000C5D6E" w:rsidRDefault="000C5D6E" w:rsidP="00141795">
      <w:pPr>
        <w:numPr>
          <w:ilvl w:val="0"/>
          <w:numId w:val="62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 xml:space="preserve">Apuração e recolhimento parcial dos tributos </w:t>
      </w:r>
    </w:p>
    <w:p w14:paraId="4DA8AF57" w14:textId="77777777" w:rsidR="000C5D6E" w:rsidRPr="000C5D6E" w:rsidRDefault="000C5D6E" w:rsidP="00141795">
      <w:pPr>
        <w:numPr>
          <w:ilvl w:val="0"/>
          <w:numId w:val="62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>Lavratura de auto de infração pela</w:t>
      </w:r>
      <w:r w:rsidRPr="000C5D6E">
        <w:rPr>
          <w:rFonts w:ascii="Arial" w:hAnsi="Arial" w:cs="Arial"/>
          <w:sz w:val="24"/>
          <w:szCs w:val="24"/>
        </w:rPr>
        <w:br/>
        <w:t xml:space="preserve">Receita Federal do Brasil </w:t>
      </w:r>
    </w:p>
    <w:p w14:paraId="5B5B7DDC" w14:textId="77777777" w:rsidR="000C5D6E" w:rsidRPr="000C5D6E" w:rsidRDefault="000C5D6E" w:rsidP="00141795">
      <w:pPr>
        <w:numPr>
          <w:ilvl w:val="0"/>
          <w:numId w:val="62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 xml:space="preserve">Adesão a parcelamento do débito tributário </w:t>
      </w:r>
    </w:p>
    <w:p w14:paraId="5FF85848" w14:textId="77777777" w:rsidR="000C5D6E" w:rsidRPr="000C5D6E" w:rsidRDefault="000C5D6E" w:rsidP="00141795">
      <w:pPr>
        <w:numPr>
          <w:ilvl w:val="0"/>
          <w:numId w:val="62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 xml:space="preserve">Discussão judicial de parte do crédito com depósito integral </w:t>
      </w:r>
    </w:p>
    <w:p w14:paraId="555FA98E" w14:textId="734CEF73" w:rsid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39A29A9" w14:textId="77777777" w:rsidR="0059778A" w:rsidRPr="000C5D6E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51F89FE6" w14:textId="6C170ECE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C5D6E">
        <w:rPr>
          <w:rFonts w:ascii="Arial" w:hAnsi="Arial" w:cs="Arial"/>
          <w:b/>
          <w:bCs/>
          <w:sz w:val="24"/>
          <w:szCs w:val="24"/>
        </w:rPr>
        <w:t>QUESTÕES (Estilo FGV/CESPE)</w:t>
      </w:r>
    </w:p>
    <w:p w14:paraId="4A1B294C" w14:textId="4B9FEA06" w:rsid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05B85CD" w14:textId="77777777" w:rsidR="0059778A" w:rsidRPr="000C5D6E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F0C3449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C5D6E">
        <w:rPr>
          <w:rFonts w:ascii="Arial" w:hAnsi="Arial" w:cs="Arial"/>
          <w:b/>
          <w:bCs/>
          <w:sz w:val="24"/>
          <w:szCs w:val="24"/>
        </w:rPr>
        <w:t>1. (Discursiva)</w:t>
      </w:r>
    </w:p>
    <w:p w14:paraId="623E88AB" w14:textId="0166B6A0" w:rsidR="000C5D6E" w:rsidRPr="000C5D6E" w:rsidRDefault="000C5D6E" w:rsidP="0059778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>Com base no</w:t>
      </w:r>
      <w:r w:rsidR="0059778A">
        <w:rPr>
          <w:rFonts w:ascii="Arial" w:hAnsi="Arial" w:cs="Arial"/>
          <w:sz w:val="24"/>
          <w:szCs w:val="24"/>
        </w:rPr>
        <w:t xml:space="preserve"> </w:t>
      </w:r>
      <w:r w:rsidRPr="000C5D6E">
        <w:rPr>
          <w:rFonts w:ascii="Arial" w:hAnsi="Arial" w:cs="Arial"/>
          <w:sz w:val="24"/>
          <w:szCs w:val="24"/>
        </w:rPr>
        <w:t>Código Tributário Nacional, conceitue obrigação tributária e diferencie obrigação principal e acessória.</w:t>
      </w:r>
    </w:p>
    <w:p w14:paraId="140DF226" w14:textId="5C78CA67" w:rsid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247C8801" w14:textId="77777777" w:rsidR="0059778A" w:rsidRPr="000C5D6E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60F501A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C5D6E">
        <w:rPr>
          <w:rFonts w:ascii="Arial" w:hAnsi="Arial" w:cs="Arial"/>
          <w:b/>
          <w:bCs/>
          <w:sz w:val="24"/>
          <w:szCs w:val="24"/>
        </w:rPr>
        <w:t>2. (Discursiva)</w:t>
      </w:r>
    </w:p>
    <w:p w14:paraId="4480ED68" w14:textId="77777777" w:rsidR="000C5D6E" w:rsidRPr="000C5D6E" w:rsidRDefault="000C5D6E" w:rsidP="0059778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>Identifique o fato gerador nas operações realizadas pela empresa Delta e explique sua importância.</w:t>
      </w:r>
    </w:p>
    <w:p w14:paraId="21208148" w14:textId="587A4E93" w:rsid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D994B19" w14:textId="77777777" w:rsidR="0059778A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1D094F4" w14:textId="77777777" w:rsidR="0059778A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9BCC07F" w14:textId="77777777" w:rsidR="0059778A" w:rsidRPr="000C5D6E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70C5A1B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C5D6E">
        <w:rPr>
          <w:rFonts w:ascii="Arial" w:hAnsi="Arial" w:cs="Arial"/>
          <w:b/>
          <w:bCs/>
          <w:sz w:val="24"/>
          <w:szCs w:val="24"/>
        </w:rPr>
        <w:lastRenderedPageBreak/>
        <w:t>3. (Discursiva)</w:t>
      </w:r>
    </w:p>
    <w:p w14:paraId="2FE9AB6E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>Indique os sujeitos ativo e passivo da obrigação tributária no caso concreto.</w:t>
      </w:r>
    </w:p>
    <w:p w14:paraId="32626AE9" w14:textId="0931C20C" w:rsid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BA1555E" w14:textId="77777777" w:rsidR="0059778A" w:rsidRPr="000C5D6E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4AC3F38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C5D6E">
        <w:rPr>
          <w:rFonts w:ascii="Arial" w:hAnsi="Arial" w:cs="Arial"/>
          <w:b/>
          <w:bCs/>
          <w:sz w:val="24"/>
          <w:szCs w:val="24"/>
        </w:rPr>
        <w:t>4. (Objetiva – CESPE)</w:t>
      </w:r>
    </w:p>
    <w:p w14:paraId="5F020143" w14:textId="77777777" w:rsidR="000C5D6E" w:rsidRPr="000C5D6E" w:rsidRDefault="000C5D6E" w:rsidP="0059778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>A obrigação tributária principal decorre de lei e tem por objeto o pagamento de tributo ou penalidade pecuniária.</w:t>
      </w:r>
    </w:p>
    <w:p w14:paraId="6AF750D6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proofErr w:type="gramStart"/>
      <w:r w:rsidRPr="000C5D6E">
        <w:rPr>
          <w:rFonts w:ascii="Arial" w:hAnsi="Arial" w:cs="Arial"/>
          <w:sz w:val="24"/>
          <w:szCs w:val="24"/>
        </w:rPr>
        <w:t>( )</w:t>
      </w:r>
      <w:proofErr w:type="gramEnd"/>
      <w:r w:rsidRPr="000C5D6E">
        <w:rPr>
          <w:rFonts w:ascii="Arial" w:hAnsi="Arial" w:cs="Arial"/>
          <w:sz w:val="24"/>
          <w:szCs w:val="24"/>
        </w:rPr>
        <w:t xml:space="preserve"> Certo</w:t>
      </w:r>
      <w:r w:rsidRPr="000C5D6E">
        <w:rPr>
          <w:rFonts w:ascii="Arial" w:hAnsi="Arial" w:cs="Arial"/>
          <w:sz w:val="24"/>
          <w:szCs w:val="24"/>
        </w:rPr>
        <w:br/>
        <w:t>( ) Errado</w:t>
      </w:r>
    </w:p>
    <w:p w14:paraId="2CE5185B" w14:textId="0754CC45" w:rsid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0265D67" w14:textId="77777777" w:rsidR="0059778A" w:rsidRPr="000C5D6E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BE42336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C5D6E">
        <w:rPr>
          <w:rFonts w:ascii="Arial" w:hAnsi="Arial" w:cs="Arial"/>
          <w:b/>
          <w:bCs/>
          <w:sz w:val="24"/>
          <w:szCs w:val="24"/>
        </w:rPr>
        <w:t>5. (Discursiva)</w:t>
      </w:r>
    </w:p>
    <w:p w14:paraId="2A27CBC0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>Explique o conceito de crédito tributário e sua relação com o lançamento.</w:t>
      </w:r>
    </w:p>
    <w:p w14:paraId="53C0456A" w14:textId="0ADA3BC5" w:rsid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829A3FD" w14:textId="77777777" w:rsidR="0059778A" w:rsidRPr="000C5D6E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233C3FC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C5D6E">
        <w:rPr>
          <w:rFonts w:ascii="Arial" w:hAnsi="Arial" w:cs="Arial"/>
          <w:b/>
          <w:bCs/>
          <w:sz w:val="24"/>
          <w:szCs w:val="24"/>
        </w:rPr>
        <w:t>6. (Discursiva)</w:t>
      </w:r>
    </w:p>
    <w:p w14:paraId="66F2512B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>Classifique o tipo de lançamento aplicável à empresa Delta e justifique.</w:t>
      </w:r>
    </w:p>
    <w:p w14:paraId="7920C86B" w14:textId="2085211D" w:rsid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D70F5A4" w14:textId="77777777" w:rsidR="0059778A" w:rsidRPr="000C5D6E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9B59CFD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C5D6E">
        <w:rPr>
          <w:rFonts w:ascii="Arial" w:hAnsi="Arial" w:cs="Arial"/>
          <w:b/>
          <w:bCs/>
          <w:sz w:val="24"/>
          <w:szCs w:val="24"/>
        </w:rPr>
        <w:t>7. (Objetiva – CESPE)</w:t>
      </w:r>
    </w:p>
    <w:p w14:paraId="47549A4F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>O lançamento por homologação dispensa qualquer atuação do contribuinte.</w:t>
      </w:r>
    </w:p>
    <w:p w14:paraId="13B0A10B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proofErr w:type="gramStart"/>
      <w:r w:rsidRPr="000C5D6E">
        <w:rPr>
          <w:rFonts w:ascii="Arial" w:hAnsi="Arial" w:cs="Arial"/>
          <w:sz w:val="24"/>
          <w:szCs w:val="24"/>
        </w:rPr>
        <w:t>( )</w:t>
      </w:r>
      <w:proofErr w:type="gramEnd"/>
      <w:r w:rsidRPr="000C5D6E">
        <w:rPr>
          <w:rFonts w:ascii="Arial" w:hAnsi="Arial" w:cs="Arial"/>
          <w:sz w:val="24"/>
          <w:szCs w:val="24"/>
        </w:rPr>
        <w:t xml:space="preserve"> Certo</w:t>
      </w:r>
      <w:r w:rsidRPr="000C5D6E">
        <w:rPr>
          <w:rFonts w:ascii="Arial" w:hAnsi="Arial" w:cs="Arial"/>
          <w:sz w:val="24"/>
          <w:szCs w:val="24"/>
        </w:rPr>
        <w:br/>
        <w:t>( ) Errado</w:t>
      </w:r>
    </w:p>
    <w:p w14:paraId="7A1EDC63" w14:textId="218C892B" w:rsid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BA2E8DB" w14:textId="77777777" w:rsidR="0059778A" w:rsidRPr="000C5D6E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CF9C76A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C5D6E">
        <w:rPr>
          <w:rFonts w:ascii="Arial" w:hAnsi="Arial" w:cs="Arial"/>
          <w:b/>
          <w:bCs/>
          <w:sz w:val="24"/>
          <w:szCs w:val="24"/>
        </w:rPr>
        <w:t>8. (Discursiva)</w:t>
      </w:r>
    </w:p>
    <w:p w14:paraId="6563F450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>Identifique as formas de extinção do crédito tributário presentes no caso.</w:t>
      </w:r>
    </w:p>
    <w:p w14:paraId="46A093DA" w14:textId="53CBD414" w:rsid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3BCA0FAA" w14:textId="77777777" w:rsidR="0059778A" w:rsidRPr="000C5D6E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1954F687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C5D6E">
        <w:rPr>
          <w:rFonts w:ascii="Arial" w:hAnsi="Arial" w:cs="Arial"/>
          <w:b/>
          <w:bCs/>
          <w:sz w:val="24"/>
          <w:szCs w:val="24"/>
        </w:rPr>
        <w:t>9. (Discursiva)</w:t>
      </w:r>
    </w:p>
    <w:p w14:paraId="6B8254D5" w14:textId="77777777" w:rsidR="000C5D6E" w:rsidRPr="000C5D6E" w:rsidRDefault="000C5D6E" w:rsidP="0059778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>Explique as hipóteses de suspensão do crédito tributário verificadas na situação apresentada.</w:t>
      </w:r>
    </w:p>
    <w:p w14:paraId="01FD6DA3" w14:textId="51C7B7D6" w:rsid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5645F38B" w14:textId="77777777" w:rsidR="0059778A" w:rsidRPr="000C5D6E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7263BC3C" w14:textId="77777777" w:rsidR="000C5D6E" w:rsidRP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0C5D6E">
        <w:rPr>
          <w:rFonts w:ascii="Arial" w:hAnsi="Arial" w:cs="Arial"/>
          <w:b/>
          <w:bCs/>
          <w:sz w:val="24"/>
          <w:szCs w:val="24"/>
        </w:rPr>
        <w:t>10. (Discursiva – aplicada)</w:t>
      </w:r>
    </w:p>
    <w:p w14:paraId="77394893" w14:textId="77777777" w:rsidR="000C5D6E" w:rsidRPr="000C5D6E" w:rsidRDefault="000C5D6E" w:rsidP="0059778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C5D6E">
        <w:rPr>
          <w:rFonts w:ascii="Arial" w:hAnsi="Arial" w:cs="Arial"/>
          <w:sz w:val="24"/>
          <w:szCs w:val="24"/>
        </w:rPr>
        <w:t>Analise os impactos da Reforma Tributária sobre o fato gerador, a apuração e o crédito tributário da empresa.</w:t>
      </w:r>
    </w:p>
    <w:p w14:paraId="6BA22D34" w14:textId="549CECA4" w:rsidR="000C5D6E" w:rsidRDefault="000C5D6E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773B014" w14:textId="77777777" w:rsidR="0059778A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400C9D1B" w14:textId="77777777" w:rsidR="0059778A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2EC3CBBA" w14:textId="77777777" w:rsidR="0059778A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3E8F7EF6" w14:textId="77777777" w:rsidR="0059778A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FB03865" w14:textId="77777777" w:rsidR="0059778A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32D16441" w14:textId="77777777" w:rsidR="0059778A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4A841F1" w14:textId="77777777" w:rsidR="0059778A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02DACD25" w14:textId="77777777" w:rsidR="0059778A" w:rsidRPr="000C5D6E" w:rsidRDefault="0059778A" w:rsidP="000C5D6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</w:rPr>
      </w:pPr>
    </w:p>
    <w:bookmarkEnd w:id="0"/>
    <w:p w14:paraId="22F1DA7A" w14:textId="15AF1362" w:rsidR="0064656F" w:rsidRPr="000B07F0" w:rsidRDefault="00E26263" w:rsidP="007E152D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0B07F0">
        <w:rPr>
          <w:rFonts w:ascii="Arial" w:hAnsi="Arial" w:cs="Arial"/>
          <w:b/>
          <w:bCs/>
          <w:sz w:val="36"/>
          <w:szCs w:val="36"/>
        </w:rPr>
        <w:lastRenderedPageBreak/>
        <w:t>4</w:t>
      </w:r>
      <w:r w:rsidRPr="000B07F0">
        <w:rPr>
          <w:rFonts w:ascii="Arial" w:hAnsi="Arial" w:cs="Arial"/>
          <w:b/>
          <w:bCs/>
          <w:sz w:val="28"/>
          <w:szCs w:val="28"/>
        </w:rPr>
        <w:t xml:space="preserve"> </w:t>
      </w:r>
      <w:r w:rsidR="000B07F0" w:rsidRPr="000B07F0">
        <w:rPr>
          <w:rFonts w:ascii="Arial" w:hAnsi="Arial" w:cs="Arial"/>
          <w:b/>
          <w:bCs/>
          <w:sz w:val="28"/>
          <w:szCs w:val="28"/>
        </w:rPr>
        <w:t xml:space="preserve">- </w:t>
      </w:r>
      <w:r w:rsidR="007E152D" w:rsidRPr="000B07F0">
        <w:rPr>
          <w:rFonts w:ascii="Arial" w:hAnsi="Arial" w:cs="Arial"/>
          <w:b/>
          <w:bCs/>
          <w:sz w:val="36"/>
          <w:szCs w:val="36"/>
        </w:rPr>
        <w:t>Fiscalização e Malhas Fiscais</w:t>
      </w:r>
    </w:p>
    <w:p w14:paraId="66AAEF95" w14:textId="77777777" w:rsidR="007E152D" w:rsidRDefault="007E152D" w:rsidP="0064656F">
      <w:pPr>
        <w:jc w:val="both"/>
        <w:rPr>
          <w:rFonts w:ascii="Arial" w:hAnsi="Arial" w:cs="Arial"/>
          <w:sz w:val="24"/>
          <w:szCs w:val="24"/>
        </w:rPr>
      </w:pPr>
    </w:p>
    <w:p w14:paraId="12FDE540" w14:textId="14A1EC45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A </w:t>
      </w:r>
      <w:r w:rsidRPr="0064656F">
        <w:rPr>
          <w:rFonts w:ascii="Arial" w:hAnsi="Arial" w:cs="Arial"/>
          <w:b/>
          <w:bCs/>
          <w:sz w:val="24"/>
          <w:szCs w:val="24"/>
        </w:rPr>
        <w:t>fiscalização tributária</w:t>
      </w:r>
      <w:r w:rsidRPr="0064656F">
        <w:rPr>
          <w:rFonts w:ascii="Arial" w:hAnsi="Arial" w:cs="Arial"/>
          <w:sz w:val="24"/>
          <w:szCs w:val="24"/>
        </w:rPr>
        <w:t xml:space="preserve"> no Brasil passa por profunda transformação com a implementação da Reforma Tributária (EC nº 132/2023 e legislação complementar em evolução), especialmente pela ampliação do uso de </w:t>
      </w:r>
      <w:r w:rsidRPr="0064656F">
        <w:rPr>
          <w:rFonts w:ascii="Arial" w:hAnsi="Arial" w:cs="Arial"/>
          <w:b/>
          <w:bCs/>
          <w:sz w:val="24"/>
          <w:szCs w:val="24"/>
        </w:rPr>
        <w:t>tecnologia, cruzamento massivo de dados e malhas fiscais inteligentes</w:t>
      </w:r>
      <w:r w:rsidRPr="0064656F">
        <w:rPr>
          <w:rFonts w:ascii="Arial" w:hAnsi="Arial" w:cs="Arial"/>
          <w:sz w:val="24"/>
          <w:szCs w:val="24"/>
        </w:rPr>
        <w:t>. Para as empresas, isso significa um ambiente de maior transparência, mas também de maior exposição a inconsistências.</w:t>
      </w:r>
    </w:p>
    <w:p w14:paraId="31508013" w14:textId="11844529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</w:p>
    <w:p w14:paraId="784E18BD" w14:textId="77777777" w:rsidR="0064656F" w:rsidRPr="0064656F" w:rsidRDefault="0064656F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1. Conceito de Malhas Fiscais</w:t>
      </w:r>
    </w:p>
    <w:p w14:paraId="67180192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As </w:t>
      </w:r>
      <w:r w:rsidRPr="0064656F">
        <w:rPr>
          <w:rFonts w:ascii="Arial" w:hAnsi="Arial" w:cs="Arial"/>
          <w:b/>
          <w:bCs/>
          <w:sz w:val="24"/>
          <w:szCs w:val="24"/>
        </w:rPr>
        <w:t>malhas fiscais</w:t>
      </w:r>
      <w:r w:rsidRPr="0064656F">
        <w:rPr>
          <w:rFonts w:ascii="Arial" w:hAnsi="Arial" w:cs="Arial"/>
          <w:sz w:val="24"/>
          <w:szCs w:val="24"/>
        </w:rPr>
        <w:t xml:space="preserve"> são sistemas automatizados utilizados pelos fiscos (União, Estados e Municípios) para </w:t>
      </w:r>
      <w:r w:rsidRPr="0064656F">
        <w:rPr>
          <w:rFonts w:ascii="Arial" w:hAnsi="Arial" w:cs="Arial"/>
          <w:b/>
          <w:bCs/>
          <w:sz w:val="24"/>
          <w:szCs w:val="24"/>
        </w:rPr>
        <w:t>cruzar informações declaradas pelos contribuintes com dados de terceiros</w:t>
      </w:r>
      <w:r w:rsidRPr="0064656F">
        <w:rPr>
          <w:rFonts w:ascii="Arial" w:hAnsi="Arial" w:cs="Arial"/>
          <w:sz w:val="24"/>
          <w:szCs w:val="24"/>
        </w:rPr>
        <w:t>, identificando inconsistências, omissões ou indícios de irregularidades.</w:t>
      </w:r>
    </w:p>
    <w:p w14:paraId="1F012212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>No Brasil, destacam-se iniciativas da Receita Federal do Brasil, das Secretarias de Fazenda estaduais e das administrações tributárias municipais.</w:t>
      </w:r>
    </w:p>
    <w:p w14:paraId="22135910" w14:textId="77777777" w:rsidR="00134512" w:rsidRDefault="00134512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0984D2D3" w14:textId="1A5DF882" w:rsidR="0064656F" w:rsidRPr="0064656F" w:rsidRDefault="0064656F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Tipos de Malhas Fiscais</w:t>
      </w:r>
    </w:p>
    <w:p w14:paraId="4798AAAA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a) Malha Fiscal de Pessoa Jurídica (PJ)</w:t>
      </w:r>
    </w:p>
    <w:p w14:paraId="46D81692" w14:textId="77777777" w:rsidR="0064656F" w:rsidRPr="0064656F" w:rsidRDefault="0064656F" w:rsidP="00141795">
      <w:pPr>
        <w:numPr>
          <w:ilvl w:val="0"/>
          <w:numId w:val="63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Cruzamento de dados de ECF, ECD, DCTF, NF-e, </w:t>
      </w:r>
      <w:proofErr w:type="spellStart"/>
      <w:r w:rsidRPr="0064656F">
        <w:rPr>
          <w:rFonts w:ascii="Arial" w:hAnsi="Arial" w:cs="Arial"/>
          <w:sz w:val="24"/>
          <w:szCs w:val="24"/>
        </w:rPr>
        <w:t>eSocial</w:t>
      </w:r>
      <w:proofErr w:type="spellEnd"/>
      <w:r w:rsidRPr="0064656F">
        <w:rPr>
          <w:rFonts w:ascii="Arial" w:hAnsi="Arial" w:cs="Arial"/>
          <w:sz w:val="24"/>
          <w:szCs w:val="24"/>
        </w:rPr>
        <w:t xml:space="preserve"> e EFD-Contribuições </w:t>
      </w:r>
    </w:p>
    <w:p w14:paraId="6AE6BE92" w14:textId="77777777" w:rsidR="0064656F" w:rsidRPr="0064656F" w:rsidRDefault="0064656F" w:rsidP="00141795">
      <w:pPr>
        <w:numPr>
          <w:ilvl w:val="0"/>
          <w:numId w:val="63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Identifica divergências entre receita declarada, faturamento e tributos apurados </w:t>
      </w:r>
    </w:p>
    <w:p w14:paraId="3129D795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b) Malha Fiscal de Pessoa Física (IRPF)</w:t>
      </w:r>
    </w:p>
    <w:p w14:paraId="2D404260" w14:textId="77777777" w:rsidR="0064656F" w:rsidRPr="0064656F" w:rsidRDefault="0064656F" w:rsidP="00141795">
      <w:pPr>
        <w:numPr>
          <w:ilvl w:val="0"/>
          <w:numId w:val="64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Foco em rendimentos omitidos, deduções indevidas e variação patrimonial incompatível </w:t>
      </w:r>
    </w:p>
    <w:p w14:paraId="153F2F26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c) Malhas Setoriais</w:t>
      </w:r>
    </w:p>
    <w:p w14:paraId="34008937" w14:textId="77777777" w:rsidR="0064656F" w:rsidRPr="0064656F" w:rsidRDefault="0064656F" w:rsidP="00141795">
      <w:pPr>
        <w:numPr>
          <w:ilvl w:val="0"/>
          <w:numId w:val="65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Direcionadas a setores específicos (agronegócio, construção civil, comércio eletrônico) </w:t>
      </w:r>
    </w:p>
    <w:p w14:paraId="139CD69A" w14:textId="77777777" w:rsidR="0064656F" w:rsidRPr="0064656F" w:rsidRDefault="0064656F" w:rsidP="00141795">
      <w:pPr>
        <w:numPr>
          <w:ilvl w:val="0"/>
          <w:numId w:val="65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Exemplo: cruzamento de notas fiscais com produção rural declarada </w:t>
      </w:r>
    </w:p>
    <w:p w14:paraId="02E1A0B3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d) Malhas de Consumo e IVA (pós-Reforma Tributária)</w:t>
      </w:r>
      <w:r w:rsidRPr="0064656F">
        <w:rPr>
          <w:rFonts w:ascii="Arial" w:hAnsi="Arial" w:cs="Arial"/>
          <w:sz w:val="24"/>
          <w:szCs w:val="24"/>
        </w:rPr>
        <w:br/>
        <w:t>Com a criação do IBS e da CBS, inspirados no modelo de IVA, haverá:</w:t>
      </w:r>
    </w:p>
    <w:p w14:paraId="24DEA2D5" w14:textId="77777777" w:rsidR="0064656F" w:rsidRPr="0064656F" w:rsidRDefault="0064656F" w:rsidP="00141795">
      <w:pPr>
        <w:numPr>
          <w:ilvl w:val="0"/>
          <w:numId w:val="66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Integração nacional de dados </w:t>
      </w:r>
    </w:p>
    <w:p w14:paraId="0C199AE1" w14:textId="77777777" w:rsidR="0064656F" w:rsidRPr="0064656F" w:rsidRDefault="0064656F" w:rsidP="00141795">
      <w:pPr>
        <w:numPr>
          <w:ilvl w:val="0"/>
          <w:numId w:val="66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Rastreabilidade completa da cadeia de valor </w:t>
      </w:r>
    </w:p>
    <w:p w14:paraId="4D575785" w14:textId="77777777" w:rsidR="0064656F" w:rsidRPr="0064656F" w:rsidRDefault="0064656F" w:rsidP="00141795">
      <w:pPr>
        <w:numPr>
          <w:ilvl w:val="0"/>
          <w:numId w:val="66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Verificação automática de créditos e débitos tributários </w:t>
      </w:r>
    </w:p>
    <w:p w14:paraId="2AC5627C" w14:textId="5B4C7960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</w:p>
    <w:p w14:paraId="715FE85D" w14:textId="77777777" w:rsidR="0064656F" w:rsidRPr="0064656F" w:rsidRDefault="0064656F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2. Técnicas e Ferramentas de Fiscalização</w:t>
      </w:r>
    </w:p>
    <w:p w14:paraId="07623645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>A fiscalização atual é altamente digital e baseada em inteligência analítica.</w:t>
      </w:r>
    </w:p>
    <w:p w14:paraId="6E2EFECB" w14:textId="77777777" w:rsidR="00134512" w:rsidRDefault="00134512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DC8998E" w14:textId="1FD94B6B" w:rsidR="0064656F" w:rsidRPr="0064656F" w:rsidRDefault="0064656F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lastRenderedPageBreak/>
        <w:t>Principais ferramentas:</w:t>
      </w:r>
    </w:p>
    <w:p w14:paraId="73B7C808" w14:textId="77777777" w:rsidR="0064656F" w:rsidRPr="0064656F" w:rsidRDefault="0064656F" w:rsidP="007E1D76">
      <w:pPr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a) SPED (Sistema Público de Escrituração Digital)</w:t>
      </w:r>
      <w:r w:rsidRPr="0064656F">
        <w:rPr>
          <w:rFonts w:ascii="Arial" w:hAnsi="Arial" w:cs="Arial"/>
          <w:sz w:val="24"/>
          <w:szCs w:val="24"/>
        </w:rPr>
        <w:br/>
        <w:t>Inclui obrigações como:</w:t>
      </w:r>
    </w:p>
    <w:p w14:paraId="6C81C6E0" w14:textId="77777777" w:rsidR="0064656F" w:rsidRPr="0064656F" w:rsidRDefault="0064656F" w:rsidP="00141795">
      <w:pPr>
        <w:numPr>
          <w:ilvl w:val="0"/>
          <w:numId w:val="67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ECD (Contábil) </w:t>
      </w:r>
    </w:p>
    <w:p w14:paraId="49B775D6" w14:textId="77777777" w:rsidR="0064656F" w:rsidRPr="0064656F" w:rsidRDefault="0064656F" w:rsidP="00141795">
      <w:pPr>
        <w:numPr>
          <w:ilvl w:val="0"/>
          <w:numId w:val="67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ECF (Fiscal) </w:t>
      </w:r>
    </w:p>
    <w:p w14:paraId="1E307354" w14:textId="77777777" w:rsidR="0064656F" w:rsidRPr="0064656F" w:rsidRDefault="0064656F" w:rsidP="00141795">
      <w:pPr>
        <w:numPr>
          <w:ilvl w:val="0"/>
          <w:numId w:val="67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EFD ICMS/IPI </w:t>
      </w:r>
    </w:p>
    <w:p w14:paraId="43C51629" w14:textId="77777777" w:rsidR="0064656F" w:rsidRPr="0064656F" w:rsidRDefault="0064656F" w:rsidP="00141795">
      <w:pPr>
        <w:numPr>
          <w:ilvl w:val="0"/>
          <w:numId w:val="67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EFD-Contribuições </w:t>
      </w:r>
    </w:p>
    <w:p w14:paraId="7AF00905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b) Documentos Fiscais Eletrônicos</w:t>
      </w:r>
    </w:p>
    <w:p w14:paraId="6596F4C2" w14:textId="77777777" w:rsidR="0064656F" w:rsidRPr="0064656F" w:rsidRDefault="0064656F" w:rsidP="00141795">
      <w:pPr>
        <w:numPr>
          <w:ilvl w:val="0"/>
          <w:numId w:val="68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NF-e, NFC-e, CT-e, MDF-e </w:t>
      </w:r>
    </w:p>
    <w:p w14:paraId="6B389EB3" w14:textId="77777777" w:rsidR="0064656F" w:rsidRPr="0064656F" w:rsidRDefault="0064656F" w:rsidP="00141795">
      <w:pPr>
        <w:numPr>
          <w:ilvl w:val="0"/>
          <w:numId w:val="68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Permitem monitoramento em tempo real das operações </w:t>
      </w:r>
    </w:p>
    <w:p w14:paraId="762D2C44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 xml:space="preserve">c) </w:t>
      </w:r>
      <w:proofErr w:type="spellStart"/>
      <w:r w:rsidRPr="0064656F">
        <w:rPr>
          <w:rFonts w:ascii="Arial" w:hAnsi="Arial" w:cs="Arial"/>
          <w:b/>
          <w:bCs/>
          <w:sz w:val="24"/>
          <w:szCs w:val="24"/>
        </w:rPr>
        <w:t>eSocial</w:t>
      </w:r>
      <w:proofErr w:type="spellEnd"/>
      <w:r w:rsidRPr="0064656F">
        <w:rPr>
          <w:rFonts w:ascii="Arial" w:hAnsi="Arial" w:cs="Arial"/>
          <w:b/>
          <w:bCs/>
          <w:sz w:val="24"/>
          <w:szCs w:val="24"/>
        </w:rPr>
        <w:t xml:space="preserve"> e </w:t>
      </w:r>
      <w:proofErr w:type="spellStart"/>
      <w:r w:rsidRPr="0064656F">
        <w:rPr>
          <w:rFonts w:ascii="Arial" w:hAnsi="Arial" w:cs="Arial"/>
          <w:b/>
          <w:bCs/>
          <w:sz w:val="24"/>
          <w:szCs w:val="24"/>
        </w:rPr>
        <w:t>Reinf</w:t>
      </w:r>
      <w:proofErr w:type="spellEnd"/>
    </w:p>
    <w:p w14:paraId="3E0814A1" w14:textId="77777777" w:rsidR="0064656F" w:rsidRPr="0064656F" w:rsidRDefault="0064656F" w:rsidP="00141795">
      <w:pPr>
        <w:numPr>
          <w:ilvl w:val="0"/>
          <w:numId w:val="69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Controle de folha de pagamento e retenções </w:t>
      </w:r>
    </w:p>
    <w:p w14:paraId="570C3BEE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d) Big Data e Inteligência Artificial</w:t>
      </w:r>
    </w:p>
    <w:p w14:paraId="0B63F254" w14:textId="77777777" w:rsidR="0064656F" w:rsidRPr="0064656F" w:rsidRDefault="0064656F" w:rsidP="00141795">
      <w:pPr>
        <w:numPr>
          <w:ilvl w:val="0"/>
          <w:numId w:val="70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Cruzamento automatizado de milhões de dados </w:t>
      </w:r>
    </w:p>
    <w:p w14:paraId="14544454" w14:textId="77777777" w:rsidR="0064656F" w:rsidRPr="0064656F" w:rsidRDefault="0064656F" w:rsidP="00141795">
      <w:pPr>
        <w:numPr>
          <w:ilvl w:val="0"/>
          <w:numId w:val="70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Identificação de padrões de fraude ou evasão </w:t>
      </w:r>
    </w:p>
    <w:p w14:paraId="7FCE0CC0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e) Monitoramento por Perfil de Risco</w:t>
      </w:r>
    </w:p>
    <w:p w14:paraId="1ECC1178" w14:textId="77777777" w:rsidR="0064656F" w:rsidRPr="0064656F" w:rsidRDefault="0064656F" w:rsidP="00141795">
      <w:pPr>
        <w:numPr>
          <w:ilvl w:val="0"/>
          <w:numId w:val="71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Classificação dos contribuintes conforme comportamento fiscal </w:t>
      </w:r>
    </w:p>
    <w:p w14:paraId="15C6FBD8" w14:textId="77777777" w:rsidR="0064656F" w:rsidRPr="0064656F" w:rsidRDefault="0064656F" w:rsidP="00141795">
      <w:pPr>
        <w:numPr>
          <w:ilvl w:val="0"/>
          <w:numId w:val="71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Empresas com maior risco são mais fiscalizadas </w:t>
      </w:r>
    </w:p>
    <w:p w14:paraId="0DB83961" w14:textId="1BF1910F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</w:p>
    <w:p w14:paraId="6F7E02A5" w14:textId="77777777" w:rsidR="0064656F" w:rsidRPr="0064656F" w:rsidRDefault="0064656F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3. Impactos da Reforma Tributária na Fiscalização</w:t>
      </w:r>
    </w:p>
    <w:p w14:paraId="50386DED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>A Reforma Tributária (EC 132/2023) traz mudanças estruturais:</w:t>
      </w:r>
    </w:p>
    <w:p w14:paraId="1FDDEBD9" w14:textId="77777777" w:rsidR="0064656F" w:rsidRPr="0064656F" w:rsidRDefault="0064656F" w:rsidP="00141795">
      <w:pPr>
        <w:numPr>
          <w:ilvl w:val="0"/>
          <w:numId w:val="72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Criação do </w:t>
      </w:r>
      <w:r w:rsidRPr="0064656F">
        <w:rPr>
          <w:rFonts w:ascii="Arial" w:hAnsi="Arial" w:cs="Arial"/>
          <w:b/>
          <w:bCs/>
          <w:sz w:val="24"/>
          <w:szCs w:val="24"/>
        </w:rPr>
        <w:t>IBS (Imposto sobre Bens e Serviços)</w:t>
      </w:r>
      <w:r w:rsidRPr="0064656F">
        <w:rPr>
          <w:rFonts w:ascii="Arial" w:hAnsi="Arial" w:cs="Arial"/>
          <w:sz w:val="24"/>
          <w:szCs w:val="24"/>
        </w:rPr>
        <w:t xml:space="preserve"> </w:t>
      </w:r>
    </w:p>
    <w:p w14:paraId="1FADBA00" w14:textId="77777777" w:rsidR="0064656F" w:rsidRPr="0064656F" w:rsidRDefault="0064656F" w:rsidP="00141795">
      <w:pPr>
        <w:numPr>
          <w:ilvl w:val="0"/>
          <w:numId w:val="72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Criação da </w:t>
      </w:r>
      <w:r w:rsidRPr="0064656F">
        <w:rPr>
          <w:rFonts w:ascii="Arial" w:hAnsi="Arial" w:cs="Arial"/>
          <w:b/>
          <w:bCs/>
          <w:sz w:val="24"/>
          <w:szCs w:val="24"/>
        </w:rPr>
        <w:t>CBS (Contribuição sobre Bens e Serviços)</w:t>
      </w:r>
      <w:r w:rsidRPr="0064656F">
        <w:rPr>
          <w:rFonts w:ascii="Arial" w:hAnsi="Arial" w:cs="Arial"/>
          <w:sz w:val="24"/>
          <w:szCs w:val="24"/>
        </w:rPr>
        <w:t xml:space="preserve"> </w:t>
      </w:r>
    </w:p>
    <w:p w14:paraId="66C5677E" w14:textId="77777777" w:rsidR="0064656F" w:rsidRPr="0064656F" w:rsidRDefault="0064656F" w:rsidP="00141795">
      <w:pPr>
        <w:numPr>
          <w:ilvl w:val="0"/>
          <w:numId w:val="72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Implementação do princípio do </w:t>
      </w:r>
      <w:r w:rsidRPr="0064656F">
        <w:rPr>
          <w:rFonts w:ascii="Arial" w:hAnsi="Arial" w:cs="Arial"/>
          <w:b/>
          <w:bCs/>
          <w:sz w:val="24"/>
          <w:szCs w:val="24"/>
        </w:rPr>
        <w:t>crédito financeiro amplo</w:t>
      </w:r>
      <w:r w:rsidRPr="0064656F">
        <w:rPr>
          <w:rFonts w:ascii="Arial" w:hAnsi="Arial" w:cs="Arial"/>
          <w:sz w:val="24"/>
          <w:szCs w:val="24"/>
        </w:rPr>
        <w:t xml:space="preserve"> </w:t>
      </w:r>
    </w:p>
    <w:p w14:paraId="3E203047" w14:textId="77777777" w:rsidR="0064656F" w:rsidRPr="0064656F" w:rsidRDefault="0064656F" w:rsidP="00141795">
      <w:pPr>
        <w:numPr>
          <w:ilvl w:val="0"/>
          <w:numId w:val="72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Tributação no destino </w:t>
      </w:r>
    </w:p>
    <w:p w14:paraId="73E8F605" w14:textId="77777777" w:rsidR="0064656F" w:rsidRPr="0064656F" w:rsidRDefault="0064656F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Reflexos na fiscalização:</w:t>
      </w:r>
    </w:p>
    <w:p w14:paraId="4B33230A" w14:textId="77777777" w:rsidR="0064656F" w:rsidRPr="0064656F" w:rsidRDefault="0064656F" w:rsidP="00141795">
      <w:pPr>
        <w:numPr>
          <w:ilvl w:val="0"/>
          <w:numId w:val="73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Maior integração entre fiscos</w:t>
      </w:r>
      <w:r w:rsidRPr="0064656F">
        <w:rPr>
          <w:rFonts w:ascii="Arial" w:hAnsi="Arial" w:cs="Arial"/>
          <w:sz w:val="24"/>
          <w:szCs w:val="24"/>
        </w:rPr>
        <w:t xml:space="preserve"> (comitê gestor do IBS) </w:t>
      </w:r>
    </w:p>
    <w:p w14:paraId="03D40EFA" w14:textId="77777777" w:rsidR="0064656F" w:rsidRPr="0064656F" w:rsidRDefault="0064656F" w:rsidP="00141795">
      <w:pPr>
        <w:numPr>
          <w:ilvl w:val="0"/>
          <w:numId w:val="73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Redução de subjetividade</w:t>
      </w:r>
      <w:r w:rsidRPr="0064656F">
        <w:rPr>
          <w:rFonts w:ascii="Arial" w:hAnsi="Arial" w:cs="Arial"/>
          <w:sz w:val="24"/>
          <w:szCs w:val="24"/>
        </w:rPr>
        <w:t xml:space="preserve"> na apuração tributária </w:t>
      </w:r>
    </w:p>
    <w:p w14:paraId="794F4636" w14:textId="77777777" w:rsidR="0064656F" w:rsidRPr="0064656F" w:rsidRDefault="0064656F" w:rsidP="00141795">
      <w:pPr>
        <w:numPr>
          <w:ilvl w:val="0"/>
          <w:numId w:val="73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Aumento da rastreabilidade</w:t>
      </w:r>
      <w:r w:rsidRPr="0064656F">
        <w:rPr>
          <w:rFonts w:ascii="Arial" w:hAnsi="Arial" w:cs="Arial"/>
          <w:sz w:val="24"/>
          <w:szCs w:val="24"/>
        </w:rPr>
        <w:t xml:space="preserve"> das operações </w:t>
      </w:r>
    </w:p>
    <w:p w14:paraId="71458B10" w14:textId="77777777" w:rsidR="0064656F" w:rsidRPr="0064656F" w:rsidRDefault="0064656F" w:rsidP="00141795">
      <w:pPr>
        <w:numPr>
          <w:ilvl w:val="0"/>
          <w:numId w:val="73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Malhas fiscais mais precisas e automatizadas</w:t>
      </w:r>
      <w:r w:rsidRPr="0064656F">
        <w:rPr>
          <w:rFonts w:ascii="Arial" w:hAnsi="Arial" w:cs="Arial"/>
          <w:sz w:val="24"/>
          <w:szCs w:val="24"/>
        </w:rPr>
        <w:t xml:space="preserve"> </w:t>
      </w:r>
    </w:p>
    <w:p w14:paraId="1F8715AB" w14:textId="77777777" w:rsidR="00134512" w:rsidRDefault="00134512" w:rsidP="0064656F">
      <w:pPr>
        <w:jc w:val="both"/>
        <w:rPr>
          <w:rFonts w:ascii="Arial" w:hAnsi="Arial" w:cs="Arial"/>
          <w:sz w:val="24"/>
          <w:szCs w:val="24"/>
        </w:rPr>
      </w:pPr>
    </w:p>
    <w:p w14:paraId="32287D0D" w14:textId="4DAC552B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>Na prática, erros simples (ex.: crédito indevido) serão rapidamente identificados.</w:t>
      </w:r>
    </w:p>
    <w:p w14:paraId="565220A8" w14:textId="77777777" w:rsidR="0064656F" w:rsidRPr="0064656F" w:rsidRDefault="0064656F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lastRenderedPageBreak/>
        <w:t>4. Implicações Legais</w:t>
      </w:r>
    </w:p>
    <w:p w14:paraId="27BBAB11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>A fiscalização tributária está fundamentada no Código Tributário Nacional e em normas complementares.</w:t>
      </w:r>
    </w:p>
    <w:p w14:paraId="659E8370" w14:textId="77777777" w:rsidR="0064656F" w:rsidRPr="0064656F" w:rsidRDefault="0064656F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Consequências de inconsistências:</w:t>
      </w:r>
    </w:p>
    <w:p w14:paraId="0D255ED8" w14:textId="77777777" w:rsidR="0064656F" w:rsidRPr="0064656F" w:rsidRDefault="0064656F" w:rsidP="00141795">
      <w:pPr>
        <w:numPr>
          <w:ilvl w:val="0"/>
          <w:numId w:val="74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Lançamento de ofício</w:t>
      </w:r>
      <w:r w:rsidRPr="0064656F">
        <w:rPr>
          <w:rFonts w:ascii="Arial" w:hAnsi="Arial" w:cs="Arial"/>
          <w:sz w:val="24"/>
          <w:szCs w:val="24"/>
        </w:rPr>
        <w:t xml:space="preserve"> (auto de infração) </w:t>
      </w:r>
    </w:p>
    <w:p w14:paraId="6DB4414F" w14:textId="77777777" w:rsidR="0064656F" w:rsidRPr="0064656F" w:rsidRDefault="0064656F" w:rsidP="00141795">
      <w:pPr>
        <w:numPr>
          <w:ilvl w:val="0"/>
          <w:numId w:val="74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Multas tributárias</w:t>
      </w:r>
      <w:r w:rsidRPr="0064656F">
        <w:rPr>
          <w:rFonts w:ascii="Arial" w:hAnsi="Arial" w:cs="Arial"/>
          <w:sz w:val="24"/>
          <w:szCs w:val="24"/>
        </w:rPr>
        <w:t xml:space="preserve"> (que podem superar 75% do tributo) </w:t>
      </w:r>
    </w:p>
    <w:p w14:paraId="373A606C" w14:textId="77777777" w:rsidR="0064656F" w:rsidRPr="0064656F" w:rsidRDefault="0064656F" w:rsidP="00141795">
      <w:pPr>
        <w:numPr>
          <w:ilvl w:val="0"/>
          <w:numId w:val="74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Juros (Selic)</w:t>
      </w:r>
      <w:r w:rsidRPr="0064656F">
        <w:rPr>
          <w:rFonts w:ascii="Arial" w:hAnsi="Arial" w:cs="Arial"/>
          <w:sz w:val="24"/>
          <w:szCs w:val="24"/>
        </w:rPr>
        <w:t xml:space="preserve"> </w:t>
      </w:r>
    </w:p>
    <w:p w14:paraId="5591D84A" w14:textId="77777777" w:rsidR="0064656F" w:rsidRPr="0064656F" w:rsidRDefault="0064656F" w:rsidP="00141795">
      <w:pPr>
        <w:numPr>
          <w:ilvl w:val="0"/>
          <w:numId w:val="74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Representação para fins penais</w:t>
      </w:r>
      <w:r w:rsidRPr="0064656F">
        <w:rPr>
          <w:rFonts w:ascii="Arial" w:hAnsi="Arial" w:cs="Arial"/>
          <w:sz w:val="24"/>
          <w:szCs w:val="24"/>
        </w:rPr>
        <w:t xml:space="preserve"> (em casos de fraude) </w:t>
      </w:r>
    </w:p>
    <w:p w14:paraId="57236C8B" w14:textId="77777777" w:rsidR="0064656F" w:rsidRPr="0064656F" w:rsidRDefault="0064656F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Atenção:</w:t>
      </w:r>
    </w:p>
    <w:p w14:paraId="0507EC4A" w14:textId="77777777" w:rsidR="0064656F" w:rsidRPr="0064656F" w:rsidRDefault="0064656F" w:rsidP="00141795">
      <w:pPr>
        <w:numPr>
          <w:ilvl w:val="0"/>
          <w:numId w:val="75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O contribuinte tem direito ao contraditório e à ampla defesa </w:t>
      </w:r>
    </w:p>
    <w:p w14:paraId="1C00738E" w14:textId="77777777" w:rsidR="0064656F" w:rsidRPr="0064656F" w:rsidRDefault="0064656F" w:rsidP="00141795">
      <w:pPr>
        <w:numPr>
          <w:ilvl w:val="0"/>
          <w:numId w:val="75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Pode apresentar impugnação administrativa </w:t>
      </w:r>
    </w:p>
    <w:p w14:paraId="585DC98E" w14:textId="674C3A18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</w:p>
    <w:p w14:paraId="210A248E" w14:textId="77777777" w:rsidR="0064656F" w:rsidRPr="0064656F" w:rsidRDefault="0064656F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5. Implicações Éticas</w:t>
      </w:r>
    </w:p>
    <w:p w14:paraId="1D291881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>Além da legalidade, a atuação empresarial deve observar princípios éticos:</w:t>
      </w:r>
    </w:p>
    <w:p w14:paraId="4C9DDA30" w14:textId="77777777" w:rsidR="0064656F" w:rsidRPr="0064656F" w:rsidRDefault="0064656F" w:rsidP="00141795">
      <w:pPr>
        <w:numPr>
          <w:ilvl w:val="0"/>
          <w:numId w:val="76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Compliance tributário</w:t>
      </w:r>
      <w:r w:rsidRPr="0064656F">
        <w:rPr>
          <w:rFonts w:ascii="Arial" w:hAnsi="Arial" w:cs="Arial"/>
          <w:sz w:val="24"/>
          <w:szCs w:val="24"/>
        </w:rPr>
        <w:t xml:space="preserve"> </w:t>
      </w:r>
    </w:p>
    <w:p w14:paraId="5EC84EA9" w14:textId="77777777" w:rsidR="0064656F" w:rsidRPr="0064656F" w:rsidRDefault="0064656F" w:rsidP="00141795">
      <w:pPr>
        <w:numPr>
          <w:ilvl w:val="0"/>
          <w:numId w:val="76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Transparência nas informações</w:t>
      </w:r>
      <w:r w:rsidRPr="0064656F">
        <w:rPr>
          <w:rFonts w:ascii="Arial" w:hAnsi="Arial" w:cs="Arial"/>
          <w:sz w:val="24"/>
          <w:szCs w:val="24"/>
        </w:rPr>
        <w:t xml:space="preserve"> </w:t>
      </w:r>
    </w:p>
    <w:p w14:paraId="457E8076" w14:textId="77777777" w:rsidR="0064656F" w:rsidRPr="0064656F" w:rsidRDefault="0064656F" w:rsidP="00141795">
      <w:pPr>
        <w:numPr>
          <w:ilvl w:val="0"/>
          <w:numId w:val="76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Governança corporativa</w:t>
      </w:r>
      <w:r w:rsidRPr="0064656F">
        <w:rPr>
          <w:rFonts w:ascii="Arial" w:hAnsi="Arial" w:cs="Arial"/>
          <w:sz w:val="24"/>
          <w:szCs w:val="24"/>
        </w:rPr>
        <w:t xml:space="preserve"> </w:t>
      </w:r>
    </w:p>
    <w:p w14:paraId="21130B42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>Práticas como omissão de receitas, simulação de operações ou uso indevido de créditos podem configurar:</w:t>
      </w:r>
    </w:p>
    <w:p w14:paraId="72A39507" w14:textId="77777777" w:rsidR="0064656F" w:rsidRPr="0064656F" w:rsidRDefault="0064656F" w:rsidP="00141795">
      <w:pPr>
        <w:numPr>
          <w:ilvl w:val="0"/>
          <w:numId w:val="77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Sonegação </w:t>
      </w:r>
    </w:p>
    <w:p w14:paraId="08991446" w14:textId="77777777" w:rsidR="0064656F" w:rsidRPr="0064656F" w:rsidRDefault="0064656F" w:rsidP="00141795">
      <w:pPr>
        <w:numPr>
          <w:ilvl w:val="0"/>
          <w:numId w:val="77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Fraude </w:t>
      </w:r>
    </w:p>
    <w:p w14:paraId="73AB761A" w14:textId="77777777" w:rsidR="0064656F" w:rsidRPr="0064656F" w:rsidRDefault="0064656F" w:rsidP="00141795">
      <w:pPr>
        <w:numPr>
          <w:ilvl w:val="0"/>
          <w:numId w:val="77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Abuso de planejamento tributário </w:t>
      </w:r>
    </w:p>
    <w:p w14:paraId="13DEB7E3" w14:textId="725DA500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</w:p>
    <w:p w14:paraId="62413D6E" w14:textId="77777777" w:rsidR="0064656F" w:rsidRPr="0064656F" w:rsidRDefault="0064656F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6. Aplicação Prática nas Empresas</w:t>
      </w:r>
    </w:p>
    <w:p w14:paraId="7BDE871D" w14:textId="77777777" w:rsidR="0064656F" w:rsidRPr="0064656F" w:rsidRDefault="0064656F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Situação prática:</w:t>
      </w:r>
    </w:p>
    <w:p w14:paraId="22F261CB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>Uma empresa do agronegócio declara receita de R$ 5 milhões, mas suas notas fiscais eletrônicas indicam movimentação de R$ 6,5 milhões.</w:t>
      </w:r>
    </w:p>
    <w:p w14:paraId="479E5EC5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Resultado na malha fiscal:</w:t>
      </w:r>
    </w:p>
    <w:p w14:paraId="21A683FC" w14:textId="77777777" w:rsidR="0064656F" w:rsidRPr="0064656F" w:rsidRDefault="0064656F" w:rsidP="00141795">
      <w:pPr>
        <w:numPr>
          <w:ilvl w:val="0"/>
          <w:numId w:val="78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Divergência detectada automaticamente </w:t>
      </w:r>
    </w:p>
    <w:p w14:paraId="0C221AEA" w14:textId="77777777" w:rsidR="0064656F" w:rsidRPr="0064656F" w:rsidRDefault="0064656F" w:rsidP="00141795">
      <w:pPr>
        <w:numPr>
          <w:ilvl w:val="0"/>
          <w:numId w:val="78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Intimação para esclarecimentos </w:t>
      </w:r>
    </w:p>
    <w:p w14:paraId="136F379C" w14:textId="77777777" w:rsidR="0064656F" w:rsidRPr="0064656F" w:rsidRDefault="0064656F" w:rsidP="00141795">
      <w:pPr>
        <w:numPr>
          <w:ilvl w:val="0"/>
          <w:numId w:val="78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Possível autuação </w:t>
      </w:r>
    </w:p>
    <w:p w14:paraId="2CB522C8" w14:textId="0D8FDBA0" w:rsid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</w:p>
    <w:p w14:paraId="2B841210" w14:textId="77777777" w:rsidR="00134512" w:rsidRPr="0064656F" w:rsidRDefault="00134512" w:rsidP="0064656F">
      <w:pPr>
        <w:jc w:val="both"/>
        <w:rPr>
          <w:rFonts w:ascii="Arial" w:hAnsi="Arial" w:cs="Arial"/>
          <w:sz w:val="24"/>
          <w:szCs w:val="24"/>
        </w:rPr>
      </w:pPr>
    </w:p>
    <w:p w14:paraId="3C041498" w14:textId="77777777" w:rsidR="0064656F" w:rsidRPr="0064656F" w:rsidRDefault="0064656F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lastRenderedPageBreak/>
        <w:t>Boas práticas recomendadas:</w:t>
      </w:r>
    </w:p>
    <w:p w14:paraId="0396DF11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1. Conciliação periódica</w:t>
      </w:r>
    </w:p>
    <w:p w14:paraId="4DF84C77" w14:textId="77777777" w:rsidR="0064656F" w:rsidRPr="0064656F" w:rsidRDefault="0064656F" w:rsidP="00141795">
      <w:pPr>
        <w:numPr>
          <w:ilvl w:val="0"/>
          <w:numId w:val="79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Receita contábil x fiscal </w:t>
      </w:r>
    </w:p>
    <w:p w14:paraId="499A6166" w14:textId="77777777" w:rsidR="0064656F" w:rsidRPr="0064656F" w:rsidRDefault="0064656F" w:rsidP="00141795">
      <w:pPr>
        <w:numPr>
          <w:ilvl w:val="0"/>
          <w:numId w:val="79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Estoques x produção </w:t>
      </w:r>
    </w:p>
    <w:p w14:paraId="42975CAC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2. Revisão de obrigações acessórias</w:t>
      </w:r>
    </w:p>
    <w:p w14:paraId="43CB0B6D" w14:textId="77777777" w:rsidR="0064656F" w:rsidRPr="0064656F" w:rsidRDefault="0064656F" w:rsidP="00141795">
      <w:pPr>
        <w:numPr>
          <w:ilvl w:val="0"/>
          <w:numId w:val="80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Conferência antes da transmissão </w:t>
      </w:r>
    </w:p>
    <w:p w14:paraId="5F821F60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3. Auditoria interna</w:t>
      </w:r>
    </w:p>
    <w:p w14:paraId="1DFA8A5B" w14:textId="77777777" w:rsidR="0064656F" w:rsidRPr="0064656F" w:rsidRDefault="0064656F" w:rsidP="00141795">
      <w:pPr>
        <w:numPr>
          <w:ilvl w:val="0"/>
          <w:numId w:val="81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Identificação preventiva de erros </w:t>
      </w:r>
    </w:p>
    <w:p w14:paraId="2F9A8ECA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4. Uso de tecnologia</w:t>
      </w:r>
    </w:p>
    <w:p w14:paraId="5764AB08" w14:textId="77777777" w:rsidR="0064656F" w:rsidRPr="0064656F" w:rsidRDefault="0064656F" w:rsidP="00141795">
      <w:pPr>
        <w:numPr>
          <w:ilvl w:val="0"/>
          <w:numId w:val="82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64656F">
        <w:rPr>
          <w:rFonts w:ascii="Arial" w:hAnsi="Arial" w:cs="Arial"/>
          <w:sz w:val="24"/>
          <w:szCs w:val="24"/>
        </w:rPr>
        <w:t>ERPs</w:t>
      </w:r>
      <w:proofErr w:type="spellEnd"/>
      <w:r w:rsidRPr="0064656F">
        <w:rPr>
          <w:rFonts w:ascii="Arial" w:hAnsi="Arial" w:cs="Arial"/>
          <w:sz w:val="24"/>
          <w:szCs w:val="24"/>
        </w:rPr>
        <w:t xml:space="preserve"> integrados ao SPED </w:t>
      </w:r>
    </w:p>
    <w:p w14:paraId="4C022EF7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5. Planejamento tributário lícito</w:t>
      </w:r>
    </w:p>
    <w:p w14:paraId="0AD0AA80" w14:textId="77777777" w:rsidR="0064656F" w:rsidRPr="0064656F" w:rsidRDefault="0064656F" w:rsidP="00141795">
      <w:pPr>
        <w:numPr>
          <w:ilvl w:val="0"/>
          <w:numId w:val="83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Evitar estruturas artificiais </w:t>
      </w:r>
    </w:p>
    <w:p w14:paraId="0229B224" w14:textId="04B5C11D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</w:p>
    <w:p w14:paraId="14A3C70D" w14:textId="77777777" w:rsidR="0064656F" w:rsidRPr="0064656F" w:rsidRDefault="0064656F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7. Tendência: Fiscalização Preventiva</w:t>
      </w:r>
    </w:p>
    <w:p w14:paraId="6A180B80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>O modelo atual caminha para um sistema de:</w:t>
      </w:r>
    </w:p>
    <w:p w14:paraId="377E0CCF" w14:textId="77777777" w:rsidR="0064656F" w:rsidRPr="0064656F" w:rsidRDefault="0064656F" w:rsidP="00141795">
      <w:pPr>
        <w:numPr>
          <w:ilvl w:val="0"/>
          <w:numId w:val="84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Fiscalização em tempo real</w:t>
      </w:r>
      <w:r w:rsidRPr="0064656F">
        <w:rPr>
          <w:rFonts w:ascii="Arial" w:hAnsi="Arial" w:cs="Arial"/>
          <w:sz w:val="24"/>
          <w:szCs w:val="24"/>
        </w:rPr>
        <w:t xml:space="preserve"> </w:t>
      </w:r>
    </w:p>
    <w:p w14:paraId="79BE3CD5" w14:textId="77777777" w:rsidR="0064656F" w:rsidRPr="0064656F" w:rsidRDefault="0064656F" w:rsidP="00141795">
      <w:pPr>
        <w:numPr>
          <w:ilvl w:val="0"/>
          <w:numId w:val="84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64656F">
        <w:rPr>
          <w:rFonts w:ascii="Arial" w:hAnsi="Arial" w:cs="Arial"/>
          <w:b/>
          <w:bCs/>
          <w:sz w:val="24"/>
          <w:szCs w:val="24"/>
        </w:rPr>
        <w:t>Autorregularização</w:t>
      </w:r>
      <w:proofErr w:type="spellEnd"/>
      <w:r w:rsidRPr="0064656F">
        <w:rPr>
          <w:rFonts w:ascii="Arial" w:hAnsi="Arial" w:cs="Arial"/>
          <w:sz w:val="24"/>
          <w:szCs w:val="24"/>
        </w:rPr>
        <w:t xml:space="preserve"> (o contribuinte é avisado antes da autuação) </w:t>
      </w:r>
    </w:p>
    <w:p w14:paraId="1230BD34" w14:textId="77777777" w:rsidR="0064656F" w:rsidRPr="0064656F" w:rsidRDefault="0064656F" w:rsidP="00141795">
      <w:pPr>
        <w:numPr>
          <w:ilvl w:val="0"/>
          <w:numId w:val="84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Menor litígio tributário</w:t>
      </w:r>
      <w:r w:rsidRPr="0064656F">
        <w:rPr>
          <w:rFonts w:ascii="Arial" w:hAnsi="Arial" w:cs="Arial"/>
          <w:sz w:val="24"/>
          <w:szCs w:val="24"/>
        </w:rPr>
        <w:t xml:space="preserve"> </w:t>
      </w:r>
    </w:p>
    <w:p w14:paraId="72D73740" w14:textId="4BBE2C15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</w:p>
    <w:p w14:paraId="456F7767" w14:textId="77777777" w:rsidR="0064656F" w:rsidRPr="0064656F" w:rsidRDefault="0064656F" w:rsidP="0064656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4656F">
        <w:rPr>
          <w:rFonts w:ascii="Arial" w:hAnsi="Arial" w:cs="Arial"/>
          <w:b/>
          <w:bCs/>
          <w:sz w:val="24"/>
          <w:szCs w:val="24"/>
        </w:rPr>
        <w:t>Conclusão</w:t>
      </w:r>
    </w:p>
    <w:p w14:paraId="60448CA6" w14:textId="77777777" w:rsidR="0064656F" w:rsidRP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A fiscalização tributária no Brasil evoluiu de um modelo reativo para um sistema </w:t>
      </w:r>
      <w:r w:rsidRPr="0064656F">
        <w:rPr>
          <w:rFonts w:ascii="Arial" w:hAnsi="Arial" w:cs="Arial"/>
          <w:b/>
          <w:bCs/>
          <w:sz w:val="24"/>
          <w:szCs w:val="24"/>
        </w:rPr>
        <w:t>digital, integrado e preventivo</w:t>
      </w:r>
      <w:r w:rsidRPr="0064656F">
        <w:rPr>
          <w:rFonts w:ascii="Arial" w:hAnsi="Arial" w:cs="Arial"/>
          <w:sz w:val="24"/>
          <w:szCs w:val="24"/>
        </w:rPr>
        <w:t xml:space="preserve">. Com a Reforma Tributária, as </w:t>
      </w:r>
      <w:r w:rsidRPr="0064656F">
        <w:rPr>
          <w:rFonts w:ascii="Arial" w:hAnsi="Arial" w:cs="Arial"/>
          <w:b/>
          <w:bCs/>
          <w:sz w:val="24"/>
          <w:szCs w:val="24"/>
        </w:rPr>
        <w:t>malhas fiscais se tornam ainda mais sofisticadas</w:t>
      </w:r>
      <w:r w:rsidRPr="0064656F">
        <w:rPr>
          <w:rFonts w:ascii="Arial" w:hAnsi="Arial" w:cs="Arial"/>
          <w:sz w:val="24"/>
          <w:szCs w:val="24"/>
        </w:rPr>
        <w:t>, exigindo das empresas:</w:t>
      </w:r>
    </w:p>
    <w:p w14:paraId="40D49B2A" w14:textId="77777777" w:rsidR="0064656F" w:rsidRPr="0064656F" w:rsidRDefault="0064656F" w:rsidP="00141795">
      <w:pPr>
        <w:numPr>
          <w:ilvl w:val="0"/>
          <w:numId w:val="85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Maior controle interno </w:t>
      </w:r>
    </w:p>
    <w:p w14:paraId="37517273" w14:textId="77777777" w:rsidR="0064656F" w:rsidRPr="0064656F" w:rsidRDefault="0064656F" w:rsidP="00141795">
      <w:pPr>
        <w:numPr>
          <w:ilvl w:val="0"/>
          <w:numId w:val="85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Conformidade tributária contínua </w:t>
      </w:r>
    </w:p>
    <w:p w14:paraId="4AA07799" w14:textId="77777777" w:rsidR="0064656F" w:rsidRPr="0064656F" w:rsidRDefault="0064656F" w:rsidP="00141795">
      <w:pPr>
        <w:numPr>
          <w:ilvl w:val="0"/>
          <w:numId w:val="85"/>
        </w:num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Postura ética e transparente </w:t>
      </w:r>
    </w:p>
    <w:p w14:paraId="09190FE9" w14:textId="77777777" w:rsidR="0064656F" w:rsidRDefault="0064656F" w:rsidP="0064656F">
      <w:pPr>
        <w:jc w:val="both"/>
        <w:rPr>
          <w:rFonts w:ascii="Arial" w:hAnsi="Arial" w:cs="Arial"/>
          <w:sz w:val="24"/>
          <w:szCs w:val="24"/>
        </w:rPr>
      </w:pPr>
      <w:r w:rsidRPr="0064656F">
        <w:rPr>
          <w:rFonts w:ascii="Arial" w:hAnsi="Arial" w:cs="Arial"/>
          <w:sz w:val="24"/>
          <w:szCs w:val="24"/>
        </w:rPr>
        <w:t xml:space="preserve">Empresas que investirem em </w:t>
      </w:r>
      <w:r w:rsidRPr="0064656F">
        <w:rPr>
          <w:rFonts w:ascii="Arial" w:hAnsi="Arial" w:cs="Arial"/>
          <w:b/>
          <w:bCs/>
          <w:sz w:val="24"/>
          <w:szCs w:val="24"/>
        </w:rPr>
        <w:t>compliance e governança tributária</w:t>
      </w:r>
      <w:r w:rsidRPr="0064656F">
        <w:rPr>
          <w:rFonts w:ascii="Arial" w:hAnsi="Arial" w:cs="Arial"/>
          <w:sz w:val="24"/>
          <w:szCs w:val="24"/>
        </w:rPr>
        <w:t xml:space="preserve"> terão não apenas menor risco fiscal, mas também vantagem competitiva no novo cenário econômico.</w:t>
      </w:r>
    </w:p>
    <w:p w14:paraId="03EDECC0" w14:textId="77777777" w:rsidR="00134512" w:rsidRDefault="00134512" w:rsidP="0064656F">
      <w:pPr>
        <w:jc w:val="both"/>
        <w:rPr>
          <w:rFonts w:ascii="Arial" w:hAnsi="Arial" w:cs="Arial"/>
          <w:sz w:val="24"/>
          <w:szCs w:val="24"/>
        </w:rPr>
      </w:pPr>
    </w:p>
    <w:p w14:paraId="72B67D46" w14:textId="77777777" w:rsidR="00134512" w:rsidRDefault="00134512" w:rsidP="0064656F">
      <w:pPr>
        <w:jc w:val="both"/>
        <w:rPr>
          <w:rFonts w:ascii="Arial" w:hAnsi="Arial" w:cs="Arial"/>
          <w:sz w:val="24"/>
          <w:szCs w:val="24"/>
        </w:rPr>
      </w:pPr>
    </w:p>
    <w:p w14:paraId="7B993FF1" w14:textId="77777777" w:rsidR="00134512" w:rsidRDefault="00134512" w:rsidP="0064656F">
      <w:pPr>
        <w:jc w:val="both"/>
        <w:rPr>
          <w:rFonts w:ascii="Arial" w:hAnsi="Arial" w:cs="Arial"/>
          <w:sz w:val="24"/>
          <w:szCs w:val="24"/>
        </w:rPr>
      </w:pPr>
    </w:p>
    <w:p w14:paraId="776F4F0F" w14:textId="77777777" w:rsidR="00134512" w:rsidRDefault="00134512" w:rsidP="0064656F">
      <w:pPr>
        <w:jc w:val="both"/>
        <w:rPr>
          <w:rFonts w:ascii="Arial" w:hAnsi="Arial" w:cs="Arial"/>
          <w:sz w:val="24"/>
          <w:szCs w:val="24"/>
        </w:rPr>
      </w:pPr>
    </w:p>
    <w:p w14:paraId="17BEE29F" w14:textId="77777777" w:rsidR="00134512" w:rsidRDefault="00134512" w:rsidP="0064656F">
      <w:pPr>
        <w:jc w:val="both"/>
        <w:rPr>
          <w:rFonts w:ascii="Arial" w:hAnsi="Arial" w:cs="Arial"/>
          <w:sz w:val="24"/>
          <w:szCs w:val="24"/>
        </w:rPr>
      </w:pPr>
    </w:p>
    <w:p w14:paraId="02648A8F" w14:textId="77777777" w:rsidR="00413767" w:rsidRPr="00413767" w:rsidRDefault="00413767" w:rsidP="000827DB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13767">
        <w:rPr>
          <w:rFonts w:ascii="Arial" w:hAnsi="Arial" w:cs="Arial"/>
          <w:b/>
          <w:bCs/>
          <w:sz w:val="32"/>
          <w:szCs w:val="32"/>
        </w:rPr>
        <w:lastRenderedPageBreak/>
        <w:t>ESTUDO DE CASO PRÁTICO</w:t>
      </w:r>
    </w:p>
    <w:p w14:paraId="15CBEA9B" w14:textId="77777777" w:rsidR="000827DB" w:rsidRDefault="000827DB" w:rsidP="00413767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624303E" w14:textId="2A5EE6E0" w:rsidR="00413767" w:rsidRPr="00413767" w:rsidRDefault="00413767" w:rsidP="00413767">
      <w:pPr>
        <w:jc w:val="both"/>
        <w:rPr>
          <w:rFonts w:ascii="Arial" w:hAnsi="Arial" w:cs="Arial"/>
          <w:sz w:val="24"/>
          <w:szCs w:val="24"/>
        </w:rPr>
      </w:pPr>
      <w:r w:rsidRPr="00413767">
        <w:rPr>
          <w:rFonts w:ascii="Arial" w:hAnsi="Arial" w:cs="Arial"/>
          <w:b/>
          <w:bCs/>
          <w:sz w:val="24"/>
          <w:szCs w:val="24"/>
        </w:rPr>
        <w:t>Tema:</w:t>
      </w:r>
      <w:r w:rsidRPr="00413767">
        <w:rPr>
          <w:rFonts w:ascii="Arial" w:hAnsi="Arial" w:cs="Arial"/>
          <w:sz w:val="24"/>
          <w:szCs w:val="24"/>
        </w:rPr>
        <w:t xml:space="preserve"> Fiscalização e Malhas Fiscais na Reforma Tributária (Brasil)</w:t>
      </w:r>
      <w:r w:rsidRPr="00413767">
        <w:rPr>
          <w:rFonts w:ascii="Arial" w:hAnsi="Arial" w:cs="Arial"/>
          <w:sz w:val="24"/>
          <w:szCs w:val="24"/>
        </w:rPr>
        <w:br/>
      </w:r>
      <w:r w:rsidRPr="00413767">
        <w:rPr>
          <w:rFonts w:ascii="Arial" w:hAnsi="Arial" w:cs="Arial"/>
          <w:b/>
          <w:bCs/>
          <w:sz w:val="24"/>
          <w:szCs w:val="24"/>
        </w:rPr>
        <w:t>Base legal:</w:t>
      </w:r>
      <w:r w:rsidRPr="00413767">
        <w:rPr>
          <w:rFonts w:ascii="Arial" w:hAnsi="Arial" w:cs="Arial"/>
          <w:sz w:val="24"/>
          <w:szCs w:val="24"/>
        </w:rPr>
        <w:t xml:space="preserve"> Código Tributário Nacional, Emenda Constitucional nº 132/2023, normas da Receita Federal do Brasil e legislações estaduais/municipais.</w:t>
      </w:r>
    </w:p>
    <w:p w14:paraId="155B9F62" w14:textId="0E994E56" w:rsidR="00413767" w:rsidRPr="00413767" w:rsidRDefault="00413767" w:rsidP="00413767">
      <w:pPr>
        <w:jc w:val="both"/>
        <w:rPr>
          <w:rFonts w:ascii="Arial" w:hAnsi="Arial" w:cs="Arial"/>
          <w:sz w:val="24"/>
          <w:szCs w:val="24"/>
        </w:rPr>
      </w:pPr>
    </w:p>
    <w:p w14:paraId="76FE2972" w14:textId="77777777" w:rsidR="00413767" w:rsidRPr="00413767" w:rsidRDefault="00413767" w:rsidP="0041376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13767">
        <w:rPr>
          <w:rFonts w:ascii="Arial" w:hAnsi="Arial" w:cs="Arial"/>
          <w:b/>
          <w:bCs/>
          <w:sz w:val="24"/>
          <w:szCs w:val="24"/>
        </w:rPr>
        <w:t>1. SITUAÇÃO-PROBLEMA</w:t>
      </w:r>
    </w:p>
    <w:p w14:paraId="0F88F91F" w14:textId="77777777" w:rsidR="00413767" w:rsidRPr="00413767" w:rsidRDefault="00413767" w:rsidP="00413767">
      <w:pPr>
        <w:jc w:val="both"/>
        <w:rPr>
          <w:rFonts w:ascii="Arial" w:hAnsi="Arial" w:cs="Arial"/>
          <w:sz w:val="24"/>
          <w:szCs w:val="24"/>
        </w:rPr>
      </w:pPr>
      <w:r w:rsidRPr="00413767">
        <w:rPr>
          <w:rFonts w:ascii="Arial" w:hAnsi="Arial" w:cs="Arial"/>
          <w:sz w:val="24"/>
          <w:szCs w:val="24"/>
        </w:rPr>
        <w:t xml:space="preserve">A empresa </w:t>
      </w:r>
      <w:proofErr w:type="spellStart"/>
      <w:r w:rsidRPr="00413767">
        <w:rPr>
          <w:rFonts w:ascii="Arial" w:hAnsi="Arial" w:cs="Arial"/>
          <w:b/>
          <w:bCs/>
          <w:sz w:val="24"/>
          <w:szCs w:val="24"/>
        </w:rPr>
        <w:t>AgroVale</w:t>
      </w:r>
      <w:proofErr w:type="spellEnd"/>
      <w:r w:rsidRPr="00413767">
        <w:rPr>
          <w:rFonts w:ascii="Arial" w:hAnsi="Arial" w:cs="Arial"/>
          <w:b/>
          <w:bCs/>
          <w:sz w:val="24"/>
          <w:szCs w:val="24"/>
        </w:rPr>
        <w:t xml:space="preserve"> Comercial Ltda.</w:t>
      </w:r>
      <w:r w:rsidRPr="00413767">
        <w:rPr>
          <w:rFonts w:ascii="Arial" w:hAnsi="Arial" w:cs="Arial"/>
          <w:sz w:val="24"/>
          <w:szCs w:val="24"/>
        </w:rPr>
        <w:t>, sediada em Minas Gerais, atua na comercialização de insumos agrícolas e venda de produção própria. Em 2026, já adaptando seus sistemas à Reforma Tributária (CBS e IBS), a empresa apresentou os seguintes dados:</w:t>
      </w:r>
    </w:p>
    <w:p w14:paraId="14C9D3BC" w14:textId="77777777" w:rsidR="00413767" w:rsidRPr="00413767" w:rsidRDefault="00413767" w:rsidP="0041376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13767">
        <w:rPr>
          <w:rFonts w:ascii="Arial" w:hAnsi="Arial" w:cs="Arial"/>
          <w:b/>
          <w:bCs/>
          <w:sz w:val="24"/>
          <w:szCs w:val="24"/>
        </w:rPr>
        <w:t>Informações apuradas:</w:t>
      </w:r>
    </w:p>
    <w:p w14:paraId="1DCC92FD" w14:textId="77777777" w:rsidR="00413767" w:rsidRPr="00413767" w:rsidRDefault="00413767" w:rsidP="00141795">
      <w:pPr>
        <w:numPr>
          <w:ilvl w:val="0"/>
          <w:numId w:val="86"/>
        </w:numPr>
        <w:jc w:val="both"/>
        <w:rPr>
          <w:rFonts w:ascii="Arial" w:hAnsi="Arial" w:cs="Arial"/>
          <w:sz w:val="24"/>
          <w:szCs w:val="24"/>
        </w:rPr>
      </w:pPr>
      <w:r w:rsidRPr="00413767">
        <w:rPr>
          <w:rFonts w:ascii="Arial" w:hAnsi="Arial" w:cs="Arial"/>
          <w:sz w:val="24"/>
          <w:szCs w:val="24"/>
        </w:rPr>
        <w:t xml:space="preserve">Receita declarada na ECF: R$ 8.500.000 </w:t>
      </w:r>
    </w:p>
    <w:p w14:paraId="4C2FB685" w14:textId="77777777" w:rsidR="00413767" w:rsidRPr="00413767" w:rsidRDefault="00413767" w:rsidP="00141795">
      <w:pPr>
        <w:numPr>
          <w:ilvl w:val="0"/>
          <w:numId w:val="86"/>
        </w:numPr>
        <w:jc w:val="both"/>
        <w:rPr>
          <w:rFonts w:ascii="Arial" w:hAnsi="Arial" w:cs="Arial"/>
          <w:sz w:val="24"/>
          <w:szCs w:val="24"/>
        </w:rPr>
      </w:pPr>
      <w:r w:rsidRPr="00413767">
        <w:rPr>
          <w:rFonts w:ascii="Arial" w:hAnsi="Arial" w:cs="Arial"/>
          <w:sz w:val="24"/>
          <w:szCs w:val="24"/>
        </w:rPr>
        <w:t xml:space="preserve">Receita apurada via NF-e: R$ 9.800.000 </w:t>
      </w:r>
    </w:p>
    <w:p w14:paraId="5D79F883" w14:textId="77777777" w:rsidR="00413767" w:rsidRPr="00413767" w:rsidRDefault="00413767" w:rsidP="00141795">
      <w:pPr>
        <w:numPr>
          <w:ilvl w:val="0"/>
          <w:numId w:val="86"/>
        </w:numPr>
        <w:jc w:val="both"/>
        <w:rPr>
          <w:rFonts w:ascii="Arial" w:hAnsi="Arial" w:cs="Arial"/>
          <w:sz w:val="24"/>
          <w:szCs w:val="24"/>
        </w:rPr>
      </w:pPr>
      <w:r w:rsidRPr="00413767">
        <w:rPr>
          <w:rFonts w:ascii="Arial" w:hAnsi="Arial" w:cs="Arial"/>
          <w:sz w:val="24"/>
          <w:szCs w:val="24"/>
        </w:rPr>
        <w:t xml:space="preserve">Créditos de CBS apropriados: R$ 1.200.000 </w:t>
      </w:r>
    </w:p>
    <w:p w14:paraId="2B3F9E85" w14:textId="77777777" w:rsidR="00413767" w:rsidRPr="00413767" w:rsidRDefault="00413767" w:rsidP="00141795">
      <w:pPr>
        <w:numPr>
          <w:ilvl w:val="0"/>
          <w:numId w:val="86"/>
        </w:numPr>
        <w:jc w:val="both"/>
        <w:rPr>
          <w:rFonts w:ascii="Arial" w:hAnsi="Arial" w:cs="Arial"/>
          <w:sz w:val="24"/>
          <w:szCs w:val="24"/>
        </w:rPr>
      </w:pPr>
      <w:r w:rsidRPr="00413767">
        <w:rPr>
          <w:rFonts w:ascii="Arial" w:hAnsi="Arial" w:cs="Arial"/>
          <w:sz w:val="24"/>
          <w:szCs w:val="24"/>
        </w:rPr>
        <w:t xml:space="preserve">Parte dos créditos refere-se a fornecedores </w:t>
      </w:r>
      <w:r w:rsidRPr="00413767">
        <w:rPr>
          <w:rFonts w:ascii="Arial" w:hAnsi="Arial" w:cs="Arial"/>
          <w:b/>
          <w:bCs/>
          <w:sz w:val="24"/>
          <w:szCs w:val="24"/>
        </w:rPr>
        <w:t>sem lastro operacional</w:t>
      </w:r>
      <w:r w:rsidRPr="00413767">
        <w:rPr>
          <w:rFonts w:ascii="Arial" w:hAnsi="Arial" w:cs="Arial"/>
          <w:sz w:val="24"/>
          <w:szCs w:val="24"/>
        </w:rPr>
        <w:t xml:space="preserve"> </w:t>
      </w:r>
    </w:p>
    <w:p w14:paraId="42B1217E" w14:textId="77777777" w:rsidR="00413767" w:rsidRPr="00413767" w:rsidRDefault="00413767" w:rsidP="00141795">
      <w:pPr>
        <w:numPr>
          <w:ilvl w:val="0"/>
          <w:numId w:val="86"/>
        </w:numPr>
        <w:jc w:val="both"/>
        <w:rPr>
          <w:rFonts w:ascii="Arial" w:hAnsi="Arial" w:cs="Arial"/>
          <w:sz w:val="24"/>
          <w:szCs w:val="24"/>
        </w:rPr>
      </w:pPr>
      <w:r w:rsidRPr="00413767">
        <w:rPr>
          <w:rFonts w:ascii="Arial" w:hAnsi="Arial" w:cs="Arial"/>
          <w:sz w:val="24"/>
          <w:szCs w:val="24"/>
        </w:rPr>
        <w:t xml:space="preserve">Divergência entre estoque físico e contábil: R$ 600.000 </w:t>
      </w:r>
    </w:p>
    <w:p w14:paraId="205EBC10" w14:textId="77777777" w:rsidR="00413767" w:rsidRPr="00413767" w:rsidRDefault="00413767" w:rsidP="00141795">
      <w:pPr>
        <w:numPr>
          <w:ilvl w:val="0"/>
          <w:numId w:val="86"/>
        </w:numPr>
        <w:jc w:val="both"/>
        <w:rPr>
          <w:rFonts w:ascii="Arial" w:hAnsi="Arial" w:cs="Arial"/>
          <w:sz w:val="24"/>
          <w:szCs w:val="24"/>
        </w:rPr>
      </w:pPr>
      <w:r w:rsidRPr="00413767">
        <w:rPr>
          <w:rFonts w:ascii="Arial" w:hAnsi="Arial" w:cs="Arial"/>
          <w:sz w:val="24"/>
          <w:szCs w:val="24"/>
        </w:rPr>
        <w:t>Folha de pagamento (</w:t>
      </w:r>
      <w:proofErr w:type="spellStart"/>
      <w:r w:rsidRPr="00413767">
        <w:rPr>
          <w:rFonts w:ascii="Arial" w:hAnsi="Arial" w:cs="Arial"/>
          <w:sz w:val="24"/>
          <w:szCs w:val="24"/>
        </w:rPr>
        <w:t>eSocial</w:t>
      </w:r>
      <w:proofErr w:type="spellEnd"/>
      <w:r w:rsidRPr="00413767">
        <w:rPr>
          <w:rFonts w:ascii="Arial" w:hAnsi="Arial" w:cs="Arial"/>
          <w:sz w:val="24"/>
          <w:szCs w:val="24"/>
        </w:rPr>
        <w:t xml:space="preserve">) incompatível com faturamento declarado </w:t>
      </w:r>
    </w:p>
    <w:p w14:paraId="6D616AC1" w14:textId="77777777" w:rsidR="00413767" w:rsidRPr="00413767" w:rsidRDefault="00413767" w:rsidP="00141795">
      <w:pPr>
        <w:numPr>
          <w:ilvl w:val="0"/>
          <w:numId w:val="86"/>
        </w:numPr>
        <w:jc w:val="both"/>
        <w:rPr>
          <w:rFonts w:ascii="Arial" w:hAnsi="Arial" w:cs="Arial"/>
          <w:sz w:val="24"/>
          <w:szCs w:val="24"/>
        </w:rPr>
      </w:pPr>
      <w:r w:rsidRPr="00413767">
        <w:rPr>
          <w:rFonts w:ascii="Arial" w:hAnsi="Arial" w:cs="Arial"/>
          <w:sz w:val="24"/>
          <w:szCs w:val="24"/>
        </w:rPr>
        <w:t xml:space="preserve">Omissão de notas fiscais de vendas diretas </w:t>
      </w:r>
    </w:p>
    <w:p w14:paraId="4D49701D" w14:textId="77777777" w:rsidR="00413767" w:rsidRPr="00413767" w:rsidRDefault="00413767" w:rsidP="00413767">
      <w:pPr>
        <w:jc w:val="both"/>
        <w:rPr>
          <w:rFonts w:ascii="Arial" w:hAnsi="Arial" w:cs="Arial"/>
          <w:sz w:val="24"/>
          <w:szCs w:val="24"/>
        </w:rPr>
      </w:pPr>
      <w:r w:rsidRPr="00413767">
        <w:rPr>
          <w:rFonts w:ascii="Arial" w:hAnsi="Arial" w:cs="Arial"/>
          <w:sz w:val="24"/>
          <w:szCs w:val="24"/>
        </w:rPr>
        <w:t xml:space="preserve">A empresa foi </w:t>
      </w:r>
      <w:r w:rsidRPr="00413767">
        <w:rPr>
          <w:rFonts w:ascii="Arial" w:hAnsi="Arial" w:cs="Arial"/>
          <w:b/>
          <w:bCs/>
          <w:sz w:val="24"/>
          <w:szCs w:val="24"/>
        </w:rPr>
        <w:t>selecionada em malha fiscal automatizada</w:t>
      </w:r>
      <w:r w:rsidRPr="00413767">
        <w:rPr>
          <w:rFonts w:ascii="Arial" w:hAnsi="Arial" w:cs="Arial"/>
          <w:sz w:val="24"/>
          <w:szCs w:val="24"/>
        </w:rPr>
        <w:t>, sendo intimada a prestar esclarecimentos no prazo de 20 dias.</w:t>
      </w:r>
    </w:p>
    <w:p w14:paraId="155EE812" w14:textId="54CE6F86" w:rsidR="00413767" w:rsidRPr="00413767" w:rsidRDefault="00413767" w:rsidP="00413767">
      <w:pPr>
        <w:jc w:val="both"/>
        <w:rPr>
          <w:rFonts w:ascii="Arial" w:hAnsi="Arial" w:cs="Arial"/>
          <w:sz w:val="24"/>
          <w:szCs w:val="24"/>
        </w:rPr>
      </w:pPr>
    </w:p>
    <w:p w14:paraId="74F9C4B7" w14:textId="77777777" w:rsidR="00413767" w:rsidRPr="00413767" w:rsidRDefault="00413767" w:rsidP="0041376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13767">
        <w:rPr>
          <w:rFonts w:ascii="Arial" w:hAnsi="Arial" w:cs="Arial"/>
          <w:b/>
          <w:bCs/>
          <w:sz w:val="24"/>
          <w:szCs w:val="24"/>
        </w:rPr>
        <w:t>2. QUESTÕES (ESTILO FGV/CESPE)</w:t>
      </w:r>
    </w:p>
    <w:p w14:paraId="2CFC99F1" w14:textId="77777777" w:rsidR="00413767" w:rsidRPr="00413767" w:rsidRDefault="00413767" w:rsidP="0041376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13767">
        <w:rPr>
          <w:rFonts w:ascii="Arial" w:hAnsi="Arial" w:cs="Arial"/>
          <w:b/>
          <w:bCs/>
          <w:sz w:val="24"/>
          <w:szCs w:val="24"/>
        </w:rPr>
        <w:t>QUESTÃO 1</w:t>
      </w:r>
    </w:p>
    <w:p w14:paraId="71AA76F5" w14:textId="77777777" w:rsidR="00413767" w:rsidRPr="00413767" w:rsidRDefault="00413767" w:rsidP="00413767">
      <w:pPr>
        <w:jc w:val="both"/>
        <w:rPr>
          <w:rFonts w:ascii="Arial" w:hAnsi="Arial" w:cs="Arial"/>
          <w:sz w:val="24"/>
          <w:szCs w:val="24"/>
        </w:rPr>
      </w:pPr>
      <w:r w:rsidRPr="00413767">
        <w:rPr>
          <w:rFonts w:ascii="Arial" w:hAnsi="Arial" w:cs="Arial"/>
          <w:sz w:val="24"/>
          <w:szCs w:val="24"/>
        </w:rPr>
        <w:t xml:space="preserve">Com base no caso apresentado, explique o conceito de malha fiscal e identifique </w:t>
      </w:r>
      <w:r w:rsidRPr="00413767">
        <w:rPr>
          <w:rFonts w:ascii="Arial" w:hAnsi="Arial" w:cs="Arial"/>
          <w:b/>
          <w:bCs/>
          <w:sz w:val="24"/>
          <w:szCs w:val="24"/>
        </w:rPr>
        <w:t>dois tipos de malhas fiscais</w:t>
      </w:r>
      <w:r w:rsidRPr="00413767">
        <w:rPr>
          <w:rFonts w:ascii="Arial" w:hAnsi="Arial" w:cs="Arial"/>
          <w:sz w:val="24"/>
          <w:szCs w:val="24"/>
        </w:rPr>
        <w:t xml:space="preserve"> aplicáveis à situação da empresa.</w:t>
      </w:r>
    </w:p>
    <w:p w14:paraId="33A28EFD" w14:textId="262AD8DD" w:rsidR="00413767" w:rsidRPr="00413767" w:rsidRDefault="00413767" w:rsidP="00413767">
      <w:pPr>
        <w:jc w:val="both"/>
        <w:rPr>
          <w:rFonts w:ascii="Arial" w:hAnsi="Arial" w:cs="Arial"/>
          <w:sz w:val="24"/>
          <w:szCs w:val="24"/>
        </w:rPr>
      </w:pPr>
    </w:p>
    <w:p w14:paraId="7E544EA8" w14:textId="77777777" w:rsidR="00413767" w:rsidRPr="00413767" w:rsidRDefault="00413767" w:rsidP="0041376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13767">
        <w:rPr>
          <w:rFonts w:ascii="Arial" w:hAnsi="Arial" w:cs="Arial"/>
          <w:b/>
          <w:bCs/>
          <w:sz w:val="24"/>
          <w:szCs w:val="24"/>
        </w:rPr>
        <w:t>QUESTÃO 2</w:t>
      </w:r>
    </w:p>
    <w:p w14:paraId="035A7F91" w14:textId="77777777" w:rsidR="00413767" w:rsidRPr="00413767" w:rsidRDefault="00413767" w:rsidP="00413767">
      <w:pPr>
        <w:jc w:val="both"/>
        <w:rPr>
          <w:rFonts w:ascii="Arial" w:hAnsi="Arial" w:cs="Arial"/>
          <w:sz w:val="24"/>
          <w:szCs w:val="24"/>
        </w:rPr>
      </w:pPr>
      <w:r w:rsidRPr="00413767">
        <w:rPr>
          <w:rFonts w:ascii="Arial" w:hAnsi="Arial" w:cs="Arial"/>
          <w:sz w:val="24"/>
          <w:szCs w:val="24"/>
        </w:rPr>
        <w:t xml:space="preserve">Indique </w:t>
      </w:r>
      <w:r w:rsidRPr="00413767">
        <w:rPr>
          <w:rFonts w:ascii="Arial" w:hAnsi="Arial" w:cs="Arial"/>
          <w:b/>
          <w:bCs/>
          <w:sz w:val="24"/>
          <w:szCs w:val="24"/>
        </w:rPr>
        <w:t>três inconsistências detectadas pela fiscalização</w:t>
      </w:r>
      <w:r w:rsidRPr="00413767">
        <w:rPr>
          <w:rFonts w:ascii="Arial" w:hAnsi="Arial" w:cs="Arial"/>
          <w:sz w:val="24"/>
          <w:szCs w:val="24"/>
        </w:rPr>
        <w:t xml:space="preserve"> e relacione cada uma com a respectiva técnica ou ferramenta de fiscalização utilizada.</w:t>
      </w:r>
    </w:p>
    <w:p w14:paraId="41DC8CF5" w14:textId="7EAF4D06" w:rsidR="00413767" w:rsidRPr="00413767" w:rsidRDefault="00413767" w:rsidP="00413767">
      <w:pPr>
        <w:jc w:val="both"/>
        <w:rPr>
          <w:rFonts w:ascii="Arial" w:hAnsi="Arial" w:cs="Arial"/>
          <w:sz w:val="24"/>
          <w:szCs w:val="24"/>
        </w:rPr>
      </w:pPr>
    </w:p>
    <w:p w14:paraId="45185E15" w14:textId="77777777" w:rsidR="00413767" w:rsidRPr="00413767" w:rsidRDefault="00413767" w:rsidP="0041376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13767">
        <w:rPr>
          <w:rFonts w:ascii="Arial" w:hAnsi="Arial" w:cs="Arial"/>
          <w:b/>
          <w:bCs/>
          <w:sz w:val="24"/>
          <w:szCs w:val="24"/>
        </w:rPr>
        <w:t>QUESTÃO 3</w:t>
      </w:r>
    </w:p>
    <w:p w14:paraId="52DE259E" w14:textId="77777777" w:rsidR="00413767" w:rsidRPr="00413767" w:rsidRDefault="00413767" w:rsidP="00413767">
      <w:pPr>
        <w:jc w:val="both"/>
        <w:rPr>
          <w:rFonts w:ascii="Arial" w:hAnsi="Arial" w:cs="Arial"/>
          <w:sz w:val="24"/>
          <w:szCs w:val="24"/>
        </w:rPr>
      </w:pPr>
      <w:r w:rsidRPr="00413767">
        <w:rPr>
          <w:rFonts w:ascii="Arial" w:hAnsi="Arial" w:cs="Arial"/>
          <w:sz w:val="24"/>
          <w:szCs w:val="24"/>
        </w:rPr>
        <w:t xml:space="preserve">À luz da Reforma Tributária (EC 132/2023), explique como o modelo de IBS e CBS </w:t>
      </w:r>
      <w:r w:rsidRPr="00413767">
        <w:rPr>
          <w:rFonts w:ascii="Arial" w:hAnsi="Arial" w:cs="Arial"/>
          <w:b/>
          <w:bCs/>
          <w:sz w:val="24"/>
          <w:szCs w:val="24"/>
        </w:rPr>
        <w:t>aumenta a eficiência das malhas fiscais</w:t>
      </w:r>
      <w:r w:rsidRPr="00413767">
        <w:rPr>
          <w:rFonts w:ascii="Arial" w:hAnsi="Arial" w:cs="Arial"/>
          <w:sz w:val="24"/>
          <w:szCs w:val="24"/>
        </w:rPr>
        <w:t>.</w:t>
      </w:r>
    </w:p>
    <w:p w14:paraId="2F55FE02" w14:textId="6AB36179" w:rsidR="00413767" w:rsidRPr="00413767" w:rsidRDefault="00413767" w:rsidP="00413767">
      <w:pPr>
        <w:jc w:val="both"/>
        <w:rPr>
          <w:rFonts w:ascii="Arial" w:hAnsi="Arial" w:cs="Arial"/>
          <w:sz w:val="24"/>
          <w:szCs w:val="24"/>
        </w:rPr>
      </w:pPr>
    </w:p>
    <w:p w14:paraId="10FE63E1" w14:textId="77777777" w:rsidR="00413767" w:rsidRPr="00413767" w:rsidRDefault="00413767" w:rsidP="0041376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13767">
        <w:rPr>
          <w:rFonts w:ascii="Arial" w:hAnsi="Arial" w:cs="Arial"/>
          <w:b/>
          <w:bCs/>
          <w:sz w:val="24"/>
          <w:szCs w:val="24"/>
        </w:rPr>
        <w:lastRenderedPageBreak/>
        <w:t>QUESTÃO 4</w:t>
      </w:r>
    </w:p>
    <w:p w14:paraId="0A4A575A" w14:textId="77777777" w:rsidR="00413767" w:rsidRPr="00413767" w:rsidRDefault="00413767" w:rsidP="000827DB">
      <w:pPr>
        <w:rPr>
          <w:rFonts w:ascii="Arial" w:hAnsi="Arial" w:cs="Arial"/>
          <w:sz w:val="24"/>
          <w:szCs w:val="24"/>
        </w:rPr>
      </w:pPr>
      <w:r w:rsidRPr="00413767">
        <w:rPr>
          <w:rFonts w:ascii="Arial" w:hAnsi="Arial" w:cs="Arial"/>
          <w:sz w:val="24"/>
          <w:szCs w:val="24"/>
        </w:rPr>
        <w:t>Com base no Código Tributário Nacional, indique:</w:t>
      </w:r>
      <w:r w:rsidRPr="00413767">
        <w:rPr>
          <w:rFonts w:ascii="Arial" w:hAnsi="Arial" w:cs="Arial"/>
          <w:sz w:val="24"/>
          <w:szCs w:val="24"/>
        </w:rPr>
        <w:br/>
        <w:t>a) O tipo de lançamento aplicável ao caso</w:t>
      </w:r>
      <w:r w:rsidRPr="00413767">
        <w:rPr>
          <w:rFonts w:ascii="Arial" w:hAnsi="Arial" w:cs="Arial"/>
          <w:sz w:val="24"/>
          <w:szCs w:val="24"/>
        </w:rPr>
        <w:br/>
        <w:t>b) As possíveis penalidades tributárias</w:t>
      </w:r>
    </w:p>
    <w:p w14:paraId="6105DC67" w14:textId="47F059D7" w:rsidR="00413767" w:rsidRPr="00413767" w:rsidRDefault="00413767" w:rsidP="00413767">
      <w:pPr>
        <w:jc w:val="both"/>
        <w:rPr>
          <w:rFonts w:ascii="Arial" w:hAnsi="Arial" w:cs="Arial"/>
          <w:sz w:val="24"/>
          <w:szCs w:val="24"/>
        </w:rPr>
      </w:pPr>
    </w:p>
    <w:p w14:paraId="38E54AE9" w14:textId="77777777" w:rsidR="00413767" w:rsidRPr="00413767" w:rsidRDefault="00413767" w:rsidP="0041376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13767">
        <w:rPr>
          <w:rFonts w:ascii="Arial" w:hAnsi="Arial" w:cs="Arial"/>
          <w:b/>
          <w:bCs/>
          <w:sz w:val="24"/>
          <w:szCs w:val="24"/>
        </w:rPr>
        <w:t>QUESTÃO 5</w:t>
      </w:r>
    </w:p>
    <w:p w14:paraId="4F77B146" w14:textId="77777777" w:rsidR="00413767" w:rsidRPr="00413767" w:rsidRDefault="00413767" w:rsidP="00413767">
      <w:pPr>
        <w:jc w:val="both"/>
        <w:rPr>
          <w:rFonts w:ascii="Arial" w:hAnsi="Arial" w:cs="Arial"/>
          <w:sz w:val="24"/>
          <w:szCs w:val="24"/>
        </w:rPr>
      </w:pPr>
      <w:r w:rsidRPr="00413767">
        <w:rPr>
          <w:rFonts w:ascii="Arial" w:hAnsi="Arial" w:cs="Arial"/>
          <w:sz w:val="24"/>
          <w:szCs w:val="24"/>
        </w:rPr>
        <w:t>Analise as implicações éticas das condutas da empresa, considerando governança e compliance tributário.</w:t>
      </w:r>
    </w:p>
    <w:p w14:paraId="3DD8A219" w14:textId="4D1F619B" w:rsidR="00413767" w:rsidRPr="00413767" w:rsidRDefault="00413767" w:rsidP="00413767">
      <w:pPr>
        <w:jc w:val="both"/>
        <w:rPr>
          <w:rFonts w:ascii="Arial" w:hAnsi="Arial" w:cs="Arial"/>
          <w:sz w:val="24"/>
          <w:szCs w:val="24"/>
        </w:rPr>
      </w:pPr>
    </w:p>
    <w:p w14:paraId="3ACF607D" w14:textId="77777777" w:rsidR="00413767" w:rsidRPr="00413767" w:rsidRDefault="00413767" w:rsidP="0041376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413767">
        <w:rPr>
          <w:rFonts w:ascii="Arial" w:hAnsi="Arial" w:cs="Arial"/>
          <w:b/>
          <w:bCs/>
          <w:sz w:val="24"/>
          <w:szCs w:val="24"/>
        </w:rPr>
        <w:t>QUESTÃO 6</w:t>
      </w:r>
    </w:p>
    <w:p w14:paraId="40B57938" w14:textId="77777777" w:rsidR="00413767" w:rsidRPr="00413767" w:rsidRDefault="00413767" w:rsidP="00413767">
      <w:pPr>
        <w:jc w:val="both"/>
        <w:rPr>
          <w:rFonts w:ascii="Arial" w:hAnsi="Arial" w:cs="Arial"/>
          <w:sz w:val="24"/>
          <w:szCs w:val="24"/>
        </w:rPr>
      </w:pPr>
      <w:r w:rsidRPr="00413767">
        <w:rPr>
          <w:rFonts w:ascii="Arial" w:hAnsi="Arial" w:cs="Arial"/>
          <w:sz w:val="24"/>
          <w:szCs w:val="24"/>
        </w:rPr>
        <w:t xml:space="preserve">Apresente </w:t>
      </w:r>
      <w:r w:rsidRPr="00413767">
        <w:rPr>
          <w:rFonts w:ascii="Arial" w:hAnsi="Arial" w:cs="Arial"/>
          <w:b/>
          <w:bCs/>
          <w:sz w:val="24"/>
          <w:szCs w:val="24"/>
        </w:rPr>
        <w:t>quatro medidas práticas</w:t>
      </w:r>
      <w:r w:rsidRPr="00413767">
        <w:rPr>
          <w:rFonts w:ascii="Arial" w:hAnsi="Arial" w:cs="Arial"/>
          <w:sz w:val="24"/>
          <w:szCs w:val="24"/>
        </w:rPr>
        <w:t xml:space="preserve"> que a empresa deveria adotar para evitar autuações futuras no contexto das malhas fiscais.</w:t>
      </w:r>
    </w:p>
    <w:p w14:paraId="0CF84312" w14:textId="3210E49E" w:rsidR="00413767" w:rsidRPr="00413767" w:rsidRDefault="00413767" w:rsidP="00413767">
      <w:pPr>
        <w:jc w:val="both"/>
        <w:rPr>
          <w:rFonts w:ascii="Arial" w:hAnsi="Arial" w:cs="Arial"/>
          <w:sz w:val="24"/>
          <w:szCs w:val="24"/>
        </w:rPr>
      </w:pPr>
    </w:p>
    <w:p w14:paraId="26538E8F" w14:textId="77777777" w:rsidR="00C4241F" w:rsidRDefault="00C4241F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426BC3F" w14:textId="77777777" w:rsidR="00C4241F" w:rsidRDefault="00C4241F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2C91458" w14:textId="77777777" w:rsidR="00C4241F" w:rsidRDefault="00C4241F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7E90A768" w14:textId="77777777" w:rsidR="00C4241F" w:rsidRDefault="00C4241F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73EA73D0" w14:textId="77777777" w:rsidR="00C4241F" w:rsidRDefault="00C4241F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CD2DAB5" w14:textId="77777777" w:rsidR="00C4241F" w:rsidRDefault="00C4241F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DF82BAF" w14:textId="77777777" w:rsidR="00C4241F" w:rsidRDefault="00C4241F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6E4FEC6" w14:textId="77777777" w:rsidR="00C4241F" w:rsidRDefault="00C4241F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5F429492" w14:textId="77777777" w:rsidR="00C4241F" w:rsidRDefault="00C4241F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1591CB8" w14:textId="77777777" w:rsidR="00C4241F" w:rsidRDefault="00C4241F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F0F4D7B" w14:textId="77777777" w:rsidR="00C4241F" w:rsidRDefault="00C4241F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BBCE6D8" w14:textId="77777777" w:rsidR="00C4241F" w:rsidRDefault="00C4241F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7539D9D" w14:textId="77777777" w:rsidR="00C4241F" w:rsidRDefault="00C4241F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C3A47CA" w14:textId="77777777" w:rsidR="00C4241F" w:rsidRDefault="00C4241F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838ED62" w14:textId="77777777" w:rsidR="00C4241F" w:rsidRDefault="00C4241F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5F4FF31" w14:textId="77777777" w:rsidR="00C4241F" w:rsidRDefault="00C4241F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4BCBB8C" w14:textId="67E74375" w:rsidR="00E46450" w:rsidRPr="00E46450" w:rsidRDefault="001A6C0D" w:rsidP="00E46450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 xml:space="preserve">5 - </w:t>
      </w:r>
      <w:r w:rsidR="00E46450" w:rsidRPr="00E46450">
        <w:rPr>
          <w:rFonts w:ascii="Arial" w:hAnsi="Arial" w:cs="Arial"/>
          <w:b/>
          <w:bCs/>
          <w:sz w:val="32"/>
          <w:szCs w:val="32"/>
        </w:rPr>
        <w:t>Planejamento Tributário nas Empresas: Legalidade, Limites, Elisão e Evasão Fiscal</w:t>
      </w:r>
    </w:p>
    <w:p w14:paraId="6AF9A4FE" w14:textId="77777777" w:rsid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</w:p>
    <w:p w14:paraId="7773AF64" w14:textId="1832ABE8" w:rsid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>O planejamento tributário é uma ferramenta essencial para a gestão empresarial no Brasil, especialmente diante das mudanças trazidas pela Reforma Tributária (Emenda Constitucional nº 132/2023), que instituiu novos tributos sobre o consumo, como o IBS (Imposto sobre Bens e Serviços) e a CBS (Contribuição sobre Bens e Serviços).</w:t>
      </w:r>
    </w:p>
    <w:p w14:paraId="6D1560BF" w14:textId="77777777" w:rsidR="00947E1A" w:rsidRPr="00E46450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2C1C7EBF" w14:textId="77777777" w:rsidR="00E46450" w:rsidRPr="00E46450" w:rsidRDefault="00E46450" w:rsidP="00E4645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1. Conceito e Finalidade do Planejamento Tributário</w:t>
      </w:r>
    </w:p>
    <w:p w14:paraId="5C37431F" w14:textId="77777777" w:rsidR="00E46450" w:rsidRP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>Planejamento tributário consiste no conjunto de estratégias legais adotadas pelas empresas para reduzir, postergar ou evitar a incidência de tributos, sempre respeitando a legislação vigente.</w:t>
      </w:r>
    </w:p>
    <w:p w14:paraId="4F16DF04" w14:textId="77777777" w:rsidR="00E46450" w:rsidRP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>Na prática, o objetivo é:</w:t>
      </w:r>
    </w:p>
    <w:p w14:paraId="3B7685BA" w14:textId="77777777" w:rsidR="00E46450" w:rsidRPr="00E46450" w:rsidRDefault="00E46450" w:rsidP="00141795">
      <w:pPr>
        <w:numPr>
          <w:ilvl w:val="0"/>
          <w:numId w:val="87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Reduzir a carga tributária de forma lícita; </w:t>
      </w:r>
    </w:p>
    <w:p w14:paraId="4CF51247" w14:textId="77777777" w:rsidR="00E46450" w:rsidRPr="00E46450" w:rsidRDefault="00E46450" w:rsidP="00141795">
      <w:pPr>
        <w:numPr>
          <w:ilvl w:val="0"/>
          <w:numId w:val="87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Aumentar a competitividade; </w:t>
      </w:r>
    </w:p>
    <w:p w14:paraId="70CB023C" w14:textId="77777777" w:rsidR="00E46450" w:rsidRPr="00E46450" w:rsidRDefault="00E46450" w:rsidP="00141795">
      <w:pPr>
        <w:numPr>
          <w:ilvl w:val="0"/>
          <w:numId w:val="87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Melhorar o fluxo de caixa; </w:t>
      </w:r>
    </w:p>
    <w:p w14:paraId="3721ACD6" w14:textId="77777777" w:rsidR="00E46450" w:rsidRPr="00E46450" w:rsidRDefault="00E46450" w:rsidP="00141795">
      <w:pPr>
        <w:numPr>
          <w:ilvl w:val="0"/>
          <w:numId w:val="87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Evitar riscos fiscais. </w:t>
      </w:r>
    </w:p>
    <w:p w14:paraId="30D00048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561AB887" w14:textId="77777777" w:rsidR="00947E1A" w:rsidRDefault="00E46450" w:rsidP="00E46450">
      <w:p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>Exemplo prático:</w:t>
      </w:r>
    </w:p>
    <w:p w14:paraId="21F05D18" w14:textId="36A79563" w:rsidR="00E46450" w:rsidRP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br/>
        <w:t>Uma empresa pode optar entre regimes tributários (Simples Nacional, Lucro Presumido ou Lucro Real) com base em projeções financeiras, escolhendo aquele que resulte em menor carga tributária dentro da legalidade.</w:t>
      </w:r>
    </w:p>
    <w:p w14:paraId="1D3022E9" w14:textId="4D96406E" w:rsidR="00E46450" w:rsidRP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</w:p>
    <w:p w14:paraId="5AB7F92B" w14:textId="77777777" w:rsidR="00E46450" w:rsidRPr="00E46450" w:rsidRDefault="00E46450" w:rsidP="00E4645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2. Legalidade e Limites do Planejamento Tributário</w:t>
      </w:r>
    </w:p>
    <w:p w14:paraId="7B9E900A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5EDECD1F" w14:textId="5A25EA68" w:rsidR="00E46450" w:rsidRP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>O planejamento tributário é plenamente permitido no ordenamento jurídico brasileiro, com fundamento no princípio da legalidade (art. 150, I, da Constituição Federal).</w:t>
      </w:r>
    </w:p>
    <w:p w14:paraId="24700AAF" w14:textId="77777777" w:rsidR="00E46450" w:rsidRP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>Contudo, existem limites claros, especialmente definidos pelo Código Tributário Nacional (CTN) e pela jurisprudência administrativa e judicial.</w:t>
      </w:r>
    </w:p>
    <w:p w14:paraId="7956AF0B" w14:textId="77777777" w:rsidR="00E46450" w:rsidRPr="00E46450" w:rsidRDefault="00E46450" w:rsidP="00E4645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Principais limites:</w:t>
      </w:r>
    </w:p>
    <w:p w14:paraId="0D86202D" w14:textId="77777777" w:rsidR="00E46450" w:rsidRPr="00E46450" w:rsidRDefault="00E46450" w:rsidP="00141795">
      <w:pPr>
        <w:numPr>
          <w:ilvl w:val="0"/>
          <w:numId w:val="88"/>
        </w:numPr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Simulação ou dissimulação (art. 116, parágrafo único do CTN):</w:t>
      </w:r>
      <w:r w:rsidRPr="00E46450">
        <w:rPr>
          <w:rFonts w:ascii="Arial" w:hAnsi="Arial" w:cs="Arial"/>
          <w:sz w:val="24"/>
          <w:szCs w:val="24"/>
        </w:rPr>
        <w:br/>
        <w:t xml:space="preserve">A autoridade fiscal pode desconsiderar atos ou negócios jurídicos praticados com a finalidade de disfarçar a ocorrência do fato gerador. </w:t>
      </w:r>
    </w:p>
    <w:p w14:paraId="6D8D1677" w14:textId="77777777" w:rsidR="00E46450" w:rsidRPr="00E46450" w:rsidRDefault="00E46450" w:rsidP="00141795">
      <w:pPr>
        <w:numPr>
          <w:ilvl w:val="0"/>
          <w:numId w:val="88"/>
        </w:numPr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Propósito negocial:</w:t>
      </w:r>
      <w:r w:rsidRPr="00E46450">
        <w:rPr>
          <w:rFonts w:ascii="Arial" w:hAnsi="Arial" w:cs="Arial"/>
          <w:sz w:val="24"/>
          <w:szCs w:val="24"/>
        </w:rPr>
        <w:br/>
        <w:t xml:space="preserve">Operações devem ter fundamento econômico real, não apenas objetivo tributário. </w:t>
      </w:r>
    </w:p>
    <w:p w14:paraId="58A3D54E" w14:textId="77777777" w:rsidR="00E46450" w:rsidRPr="00E46450" w:rsidRDefault="00E46450" w:rsidP="00141795">
      <w:pPr>
        <w:numPr>
          <w:ilvl w:val="0"/>
          <w:numId w:val="88"/>
        </w:numPr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lastRenderedPageBreak/>
        <w:t>Abuso de forma:</w:t>
      </w:r>
      <w:r w:rsidRPr="00E46450">
        <w:rPr>
          <w:rFonts w:ascii="Arial" w:hAnsi="Arial" w:cs="Arial"/>
          <w:sz w:val="24"/>
          <w:szCs w:val="24"/>
        </w:rPr>
        <w:br/>
        <w:t xml:space="preserve">Uso de estruturas artificiais apenas para reduzir tributos pode ser desconsiderado. </w:t>
      </w:r>
    </w:p>
    <w:p w14:paraId="203AF7C4" w14:textId="77777777" w:rsidR="00E46450" w:rsidRPr="00E46450" w:rsidRDefault="00E46450" w:rsidP="00141795">
      <w:pPr>
        <w:numPr>
          <w:ilvl w:val="0"/>
          <w:numId w:val="88"/>
        </w:numPr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Substância sobre a forma:</w:t>
      </w:r>
      <w:r w:rsidRPr="00E46450">
        <w:rPr>
          <w:rFonts w:ascii="Arial" w:hAnsi="Arial" w:cs="Arial"/>
          <w:sz w:val="24"/>
          <w:szCs w:val="24"/>
        </w:rPr>
        <w:br/>
        <w:t xml:space="preserve">A realidade econômica prevalece sobre a forma jurídica adotada. </w:t>
      </w:r>
    </w:p>
    <w:p w14:paraId="08E738EC" w14:textId="77777777" w:rsidR="00E46450" w:rsidRDefault="00E46450" w:rsidP="00E46450">
      <w:pPr>
        <w:rPr>
          <w:rFonts w:ascii="Arial" w:hAnsi="Arial" w:cs="Arial"/>
          <w:sz w:val="24"/>
          <w:szCs w:val="24"/>
        </w:rPr>
      </w:pPr>
    </w:p>
    <w:p w14:paraId="18F6C2A7" w14:textId="77777777" w:rsidR="00E46450" w:rsidRDefault="00E46450" w:rsidP="00E46450">
      <w:pPr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>Exemplo prático:</w:t>
      </w:r>
      <w:r w:rsidRPr="00E46450">
        <w:rPr>
          <w:rFonts w:ascii="Arial" w:hAnsi="Arial" w:cs="Arial"/>
          <w:sz w:val="24"/>
          <w:szCs w:val="24"/>
        </w:rPr>
        <w:br/>
      </w:r>
    </w:p>
    <w:p w14:paraId="113FD94C" w14:textId="297F6FF5" w:rsidR="00E46450" w:rsidRPr="00E46450" w:rsidRDefault="00E46450" w:rsidP="00E46450">
      <w:pPr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>Criar uma empresa “de fachada” apenas para emitir notas fiscais e reduzir tributos pode ser considerado fraude.</w:t>
      </w:r>
    </w:p>
    <w:p w14:paraId="597FE9D6" w14:textId="37D1D75B" w:rsidR="00E46450" w:rsidRP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</w:p>
    <w:p w14:paraId="1B3A9D8C" w14:textId="77777777" w:rsidR="00E46450" w:rsidRPr="00E46450" w:rsidRDefault="00E46450" w:rsidP="00E4645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3. Elisão Fiscal (Planejamento Lícito)</w:t>
      </w:r>
    </w:p>
    <w:p w14:paraId="236B1553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32BABF6E" w14:textId="0D08BDEE" w:rsidR="00E46450" w:rsidRP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>A elisão fiscal corresponde à economia tributária obtida por meios legais, antes da ocorrência do fato gerador.</w:t>
      </w:r>
    </w:p>
    <w:p w14:paraId="414EA1F2" w14:textId="77777777" w:rsidR="00E46450" w:rsidRPr="00E46450" w:rsidRDefault="00E46450" w:rsidP="00E4645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Características:</w:t>
      </w:r>
    </w:p>
    <w:p w14:paraId="00A7A998" w14:textId="77777777" w:rsidR="00E46450" w:rsidRPr="00E46450" w:rsidRDefault="00E46450" w:rsidP="00141795">
      <w:pPr>
        <w:numPr>
          <w:ilvl w:val="0"/>
          <w:numId w:val="89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É lícita; </w:t>
      </w:r>
    </w:p>
    <w:p w14:paraId="3B21D62E" w14:textId="77777777" w:rsidR="00E46450" w:rsidRPr="00E46450" w:rsidRDefault="00E46450" w:rsidP="00141795">
      <w:pPr>
        <w:numPr>
          <w:ilvl w:val="0"/>
          <w:numId w:val="89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Baseia-se na legislação; </w:t>
      </w:r>
    </w:p>
    <w:p w14:paraId="1C2271C4" w14:textId="77777777" w:rsidR="00E46450" w:rsidRPr="00E46450" w:rsidRDefault="00E46450" w:rsidP="00141795">
      <w:pPr>
        <w:numPr>
          <w:ilvl w:val="0"/>
          <w:numId w:val="89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Ocorre antes do fato gerador; </w:t>
      </w:r>
    </w:p>
    <w:p w14:paraId="70731CFB" w14:textId="77777777" w:rsidR="00E46450" w:rsidRPr="00E46450" w:rsidRDefault="00E46450" w:rsidP="00141795">
      <w:pPr>
        <w:numPr>
          <w:ilvl w:val="0"/>
          <w:numId w:val="89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Não envolve fraude. </w:t>
      </w:r>
    </w:p>
    <w:p w14:paraId="3ADB9A52" w14:textId="77777777" w:rsidR="00947E1A" w:rsidRDefault="00947E1A" w:rsidP="00E46450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0B2BAC8B" w14:textId="5E1DDE07" w:rsidR="00E46450" w:rsidRPr="00E46450" w:rsidRDefault="00E46450" w:rsidP="00E4645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Exemplos práticos:</w:t>
      </w:r>
    </w:p>
    <w:p w14:paraId="2586FE94" w14:textId="77777777" w:rsidR="00E46450" w:rsidRPr="00E46450" w:rsidRDefault="00E46450" w:rsidP="00141795">
      <w:pPr>
        <w:numPr>
          <w:ilvl w:val="0"/>
          <w:numId w:val="90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Escolha do regime tributário mais vantajoso; </w:t>
      </w:r>
    </w:p>
    <w:p w14:paraId="46E14271" w14:textId="77777777" w:rsidR="00E46450" w:rsidRPr="00E46450" w:rsidRDefault="00E46450" w:rsidP="00141795">
      <w:pPr>
        <w:numPr>
          <w:ilvl w:val="0"/>
          <w:numId w:val="90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Aproveitamento de incentivos fiscais; </w:t>
      </w:r>
    </w:p>
    <w:p w14:paraId="4ABEB840" w14:textId="77777777" w:rsidR="00E46450" w:rsidRPr="00E46450" w:rsidRDefault="00E46450" w:rsidP="00141795">
      <w:pPr>
        <w:numPr>
          <w:ilvl w:val="0"/>
          <w:numId w:val="90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Reorganização societária com fundamento econômico; </w:t>
      </w:r>
    </w:p>
    <w:p w14:paraId="11AF48DE" w14:textId="77777777" w:rsidR="00E46450" w:rsidRPr="00E46450" w:rsidRDefault="00E46450" w:rsidP="00141795">
      <w:pPr>
        <w:numPr>
          <w:ilvl w:val="0"/>
          <w:numId w:val="90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Planejamento de créditos de IBS e CBS na Reforma Tributária. </w:t>
      </w:r>
    </w:p>
    <w:p w14:paraId="69210F7B" w14:textId="77777777" w:rsidR="00947E1A" w:rsidRDefault="00947E1A" w:rsidP="00E46450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0C8B296B" w14:textId="15BC0539" w:rsidR="00E46450" w:rsidRPr="00E46450" w:rsidRDefault="00E46450" w:rsidP="00E4645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Impacto da Reforma Tributária:</w:t>
      </w:r>
    </w:p>
    <w:p w14:paraId="51C0AD42" w14:textId="77777777" w:rsidR="00E46450" w:rsidRP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>Com a não cumulatividade ampla do IBS e CBS, o planejamento passa a focar fortemente na:</w:t>
      </w:r>
    </w:p>
    <w:p w14:paraId="67C3B070" w14:textId="77777777" w:rsidR="00E46450" w:rsidRPr="00E46450" w:rsidRDefault="00E46450" w:rsidP="00141795">
      <w:pPr>
        <w:numPr>
          <w:ilvl w:val="0"/>
          <w:numId w:val="91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Gestão de créditos tributários; </w:t>
      </w:r>
    </w:p>
    <w:p w14:paraId="5954B55E" w14:textId="77777777" w:rsidR="00E46450" w:rsidRPr="00E46450" w:rsidRDefault="00E46450" w:rsidP="00141795">
      <w:pPr>
        <w:numPr>
          <w:ilvl w:val="0"/>
          <w:numId w:val="91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Cadeia de fornecedores; </w:t>
      </w:r>
    </w:p>
    <w:p w14:paraId="21BEBA95" w14:textId="77777777" w:rsidR="00E46450" w:rsidRPr="00E46450" w:rsidRDefault="00E46450" w:rsidP="00141795">
      <w:pPr>
        <w:numPr>
          <w:ilvl w:val="0"/>
          <w:numId w:val="91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Eficiência operacional. </w:t>
      </w:r>
    </w:p>
    <w:p w14:paraId="2D089B08" w14:textId="6CB6B1DA" w:rsid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</w:p>
    <w:p w14:paraId="4129D357" w14:textId="77777777" w:rsidR="00947E1A" w:rsidRPr="00E46450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3E303E86" w14:textId="77777777" w:rsidR="00E46450" w:rsidRPr="00E46450" w:rsidRDefault="00E46450" w:rsidP="00E4645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lastRenderedPageBreak/>
        <w:t>4. Evasão Fiscal (Conduta Ilícita)</w:t>
      </w:r>
    </w:p>
    <w:p w14:paraId="4150FA8C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5BDB727F" w14:textId="7C9D8053" w:rsidR="00E46450" w:rsidRP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>A evasão fiscal consiste na supressão ou redução de tributos por meios ilegais, geralmente após a ocorrência do fato gerador.</w:t>
      </w:r>
    </w:p>
    <w:p w14:paraId="0CC4477C" w14:textId="77777777" w:rsidR="00E46450" w:rsidRPr="00E46450" w:rsidRDefault="00E46450" w:rsidP="00E4645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Características:</w:t>
      </w:r>
    </w:p>
    <w:p w14:paraId="60F70F40" w14:textId="77777777" w:rsidR="00E46450" w:rsidRPr="00E46450" w:rsidRDefault="00E46450" w:rsidP="00141795">
      <w:pPr>
        <w:numPr>
          <w:ilvl w:val="0"/>
          <w:numId w:val="92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É ilícita; </w:t>
      </w:r>
    </w:p>
    <w:p w14:paraId="0110F4BA" w14:textId="77777777" w:rsidR="00E46450" w:rsidRPr="00E46450" w:rsidRDefault="00E46450" w:rsidP="00141795">
      <w:pPr>
        <w:numPr>
          <w:ilvl w:val="0"/>
          <w:numId w:val="92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Envolve fraude, omissão ou falsidade; </w:t>
      </w:r>
    </w:p>
    <w:p w14:paraId="02893B52" w14:textId="77777777" w:rsidR="00E46450" w:rsidRPr="00E46450" w:rsidRDefault="00E46450" w:rsidP="00141795">
      <w:pPr>
        <w:numPr>
          <w:ilvl w:val="0"/>
          <w:numId w:val="92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Pode gerar penalidades severas. </w:t>
      </w:r>
    </w:p>
    <w:p w14:paraId="65B571A9" w14:textId="77777777" w:rsidR="00E46450" w:rsidRPr="00E46450" w:rsidRDefault="00E46450" w:rsidP="00E4645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Exemplos práticos:</w:t>
      </w:r>
    </w:p>
    <w:p w14:paraId="7CD6408F" w14:textId="77777777" w:rsidR="00E46450" w:rsidRPr="00E46450" w:rsidRDefault="00E46450" w:rsidP="00141795">
      <w:pPr>
        <w:numPr>
          <w:ilvl w:val="0"/>
          <w:numId w:val="93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Omissão de receitas; </w:t>
      </w:r>
    </w:p>
    <w:p w14:paraId="4277AF93" w14:textId="77777777" w:rsidR="00E46450" w:rsidRPr="00E46450" w:rsidRDefault="00E46450" w:rsidP="00141795">
      <w:pPr>
        <w:numPr>
          <w:ilvl w:val="0"/>
          <w:numId w:val="93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Emissão de notas fiscais frias; </w:t>
      </w:r>
    </w:p>
    <w:p w14:paraId="04977D89" w14:textId="77777777" w:rsidR="00E46450" w:rsidRPr="00E46450" w:rsidRDefault="00E46450" w:rsidP="00141795">
      <w:pPr>
        <w:numPr>
          <w:ilvl w:val="0"/>
          <w:numId w:val="93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Subfaturamento de vendas; </w:t>
      </w:r>
    </w:p>
    <w:p w14:paraId="42B7B029" w14:textId="77777777" w:rsidR="00E46450" w:rsidRPr="00E46450" w:rsidRDefault="00E46450" w:rsidP="00141795">
      <w:pPr>
        <w:numPr>
          <w:ilvl w:val="0"/>
          <w:numId w:val="93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Uso de “caixa dois”. </w:t>
      </w:r>
    </w:p>
    <w:p w14:paraId="1BEDE200" w14:textId="77777777" w:rsidR="00E46450" w:rsidRPr="00E46450" w:rsidRDefault="00E46450" w:rsidP="00E4645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Consequências:</w:t>
      </w:r>
    </w:p>
    <w:p w14:paraId="1003C9F5" w14:textId="77777777" w:rsidR="00E46450" w:rsidRPr="00E46450" w:rsidRDefault="00E46450" w:rsidP="00141795">
      <w:pPr>
        <w:numPr>
          <w:ilvl w:val="0"/>
          <w:numId w:val="94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Multas (que podem ultrapassar 150% do tributo); </w:t>
      </w:r>
    </w:p>
    <w:p w14:paraId="7C677911" w14:textId="77777777" w:rsidR="00E46450" w:rsidRPr="00E46450" w:rsidRDefault="00E46450" w:rsidP="00141795">
      <w:pPr>
        <w:numPr>
          <w:ilvl w:val="0"/>
          <w:numId w:val="94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Juros; </w:t>
      </w:r>
    </w:p>
    <w:p w14:paraId="289C82CE" w14:textId="77777777" w:rsidR="00E46450" w:rsidRPr="00E46450" w:rsidRDefault="00E46450" w:rsidP="00141795">
      <w:pPr>
        <w:numPr>
          <w:ilvl w:val="0"/>
          <w:numId w:val="94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Responsabilização penal (Lei nº 8.137/1990 – crimes contra a ordem tributária); </w:t>
      </w:r>
    </w:p>
    <w:p w14:paraId="1752D59B" w14:textId="77777777" w:rsidR="00E46450" w:rsidRPr="00E46450" w:rsidRDefault="00E46450" w:rsidP="00141795">
      <w:pPr>
        <w:numPr>
          <w:ilvl w:val="0"/>
          <w:numId w:val="94"/>
        </w:num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 xml:space="preserve">Risco reputacional. </w:t>
      </w:r>
    </w:p>
    <w:p w14:paraId="5FD95AB2" w14:textId="5426B9E7" w:rsidR="00E46450" w:rsidRP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</w:p>
    <w:p w14:paraId="30795221" w14:textId="77777777" w:rsidR="00E46450" w:rsidRPr="00E46450" w:rsidRDefault="00E46450" w:rsidP="00E4645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5. Aplicação Prática nas Empresas (Cenário Atual)</w:t>
      </w:r>
    </w:p>
    <w:p w14:paraId="10249454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3950924E" w14:textId="5AA89337" w:rsidR="00E46450" w:rsidRP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>Com a Reforma Tributária, o planejamento tributário empresarial exige maior sofisticação e integração entre áreas contábil, fiscal e estratégica.</w:t>
      </w:r>
    </w:p>
    <w:p w14:paraId="63099DC4" w14:textId="77777777" w:rsidR="00E46450" w:rsidRPr="00E46450" w:rsidRDefault="00E46450" w:rsidP="00E4645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Boas práticas:</w:t>
      </w:r>
    </w:p>
    <w:p w14:paraId="02F64378" w14:textId="77777777" w:rsidR="00E46450" w:rsidRPr="00E46450" w:rsidRDefault="00E46450" w:rsidP="00141795">
      <w:pPr>
        <w:numPr>
          <w:ilvl w:val="0"/>
          <w:numId w:val="95"/>
        </w:numPr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Mapeamento da cadeia de valor:</w:t>
      </w:r>
      <w:r w:rsidRPr="00E46450">
        <w:rPr>
          <w:rFonts w:ascii="Arial" w:hAnsi="Arial" w:cs="Arial"/>
          <w:sz w:val="24"/>
          <w:szCs w:val="24"/>
        </w:rPr>
        <w:br/>
        <w:t xml:space="preserve">Identificar onde há geração de créditos de IBS e CBS. </w:t>
      </w:r>
    </w:p>
    <w:p w14:paraId="3C870F36" w14:textId="77777777" w:rsidR="00E46450" w:rsidRPr="00E46450" w:rsidRDefault="00E46450" w:rsidP="00141795">
      <w:pPr>
        <w:numPr>
          <w:ilvl w:val="0"/>
          <w:numId w:val="95"/>
        </w:numPr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Escolha estratégica de fornecedores:</w:t>
      </w:r>
      <w:r w:rsidRPr="00E46450">
        <w:rPr>
          <w:rFonts w:ascii="Arial" w:hAnsi="Arial" w:cs="Arial"/>
          <w:sz w:val="24"/>
          <w:szCs w:val="24"/>
        </w:rPr>
        <w:br/>
        <w:t xml:space="preserve">Priorizar fornecedores que permitam maior aproveitamento de créditos. </w:t>
      </w:r>
    </w:p>
    <w:p w14:paraId="245F6270" w14:textId="77777777" w:rsidR="00E46450" w:rsidRPr="00E46450" w:rsidRDefault="00E46450" w:rsidP="00141795">
      <w:pPr>
        <w:numPr>
          <w:ilvl w:val="0"/>
          <w:numId w:val="95"/>
        </w:numPr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Compliance tributário:</w:t>
      </w:r>
      <w:r w:rsidRPr="00E46450">
        <w:rPr>
          <w:rFonts w:ascii="Arial" w:hAnsi="Arial" w:cs="Arial"/>
          <w:sz w:val="24"/>
          <w:szCs w:val="24"/>
        </w:rPr>
        <w:br/>
        <w:t xml:space="preserve">Investir em controles internos para evitar autuações. </w:t>
      </w:r>
    </w:p>
    <w:p w14:paraId="7A5028AB" w14:textId="77777777" w:rsidR="00E46450" w:rsidRPr="00E46450" w:rsidRDefault="00E46450" w:rsidP="00141795">
      <w:pPr>
        <w:numPr>
          <w:ilvl w:val="0"/>
          <w:numId w:val="95"/>
        </w:numPr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Documentação robusta:</w:t>
      </w:r>
      <w:r w:rsidRPr="00E46450">
        <w:rPr>
          <w:rFonts w:ascii="Arial" w:hAnsi="Arial" w:cs="Arial"/>
          <w:sz w:val="24"/>
          <w:szCs w:val="24"/>
        </w:rPr>
        <w:br/>
        <w:t xml:space="preserve">Garantir que todas as operações tenham propósito econômico comprovável. </w:t>
      </w:r>
    </w:p>
    <w:p w14:paraId="405920EB" w14:textId="0E0FFBD1" w:rsidR="00E46450" w:rsidRPr="00E46450" w:rsidRDefault="00E46450" w:rsidP="00141795">
      <w:pPr>
        <w:numPr>
          <w:ilvl w:val="0"/>
          <w:numId w:val="95"/>
        </w:numPr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t>Simulações tributárias constantes:</w:t>
      </w:r>
      <w:r w:rsidRPr="00E46450">
        <w:rPr>
          <w:rFonts w:ascii="Arial" w:hAnsi="Arial" w:cs="Arial"/>
          <w:sz w:val="24"/>
          <w:szCs w:val="24"/>
        </w:rPr>
        <w:br/>
        <w:t xml:space="preserve">Especialmente durante o período de transição (2026–2033). </w:t>
      </w:r>
    </w:p>
    <w:p w14:paraId="3650BC73" w14:textId="77777777" w:rsidR="00E46450" w:rsidRPr="00E46450" w:rsidRDefault="00E46450" w:rsidP="00E4645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46450">
        <w:rPr>
          <w:rFonts w:ascii="Arial" w:hAnsi="Arial" w:cs="Arial"/>
          <w:b/>
          <w:bCs/>
          <w:sz w:val="24"/>
          <w:szCs w:val="24"/>
        </w:rPr>
        <w:lastRenderedPageBreak/>
        <w:t>6. Conclusão</w:t>
      </w:r>
    </w:p>
    <w:p w14:paraId="525A62E4" w14:textId="77777777" w:rsidR="00E46450" w:rsidRP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>O planejamento tributário continua sendo um instrumento legítimo e indispensável à gestão empresarial no Brasil. Contudo, seus limites estão cada vez mais rigorosos, exigindo das empresas uma atuação baseada em transparência, substância econômica e conformidade legal.</w:t>
      </w:r>
    </w:p>
    <w:p w14:paraId="709099DE" w14:textId="77777777" w:rsidR="00E46450" w:rsidRP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>A Reforma Tributária reforça a importância de um planejamento mais técnico e menos “agressivo”, privilegiando eficiência operacional e correta gestão de créditos tributários, em detrimento de estruturas artificiais.</w:t>
      </w:r>
    </w:p>
    <w:p w14:paraId="766BE011" w14:textId="77777777" w:rsidR="00E46450" w:rsidRDefault="00E46450" w:rsidP="00E46450">
      <w:pPr>
        <w:jc w:val="both"/>
        <w:rPr>
          <w:rFonts w:ascii="Arial" w:hAnsi="Arial" w:cs="Arial"/>
          <w:sz w:val="24"/>
          <w:szCs w:val="24"/>
        </w:rPr>
      </w:pPr>
      <w:r w:rsidRPr="00E46450">
        <w:rPr>
          <w:rFonts w:ascii="Arial" w:hAnsi="Arial" w:cs="Arial"/>
          <w:sz w:val="24"/>
          <w:szCs w:val="24"/>
        </w:rPr>
        <w:t>Empresas que adotarem práticas sólidas de governança tributária estarão mais preparadas para reduzir riscos e aproveitar oportunidades no novo sistema tributário brasileiro.</w:t>
      </w:r>
    </w:p>
    <w:p w14:paraId="403148F7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6648E84B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41FCD270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0078BD57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4820E415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55194DF0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2CFEFAC9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705BCE40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7CA01BA1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29ACB1A5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4CC5856E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252DB2D8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69BC7DEA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0D97A3F5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0F48B0F2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38B48E78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4C7FDEE5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1420511F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1AC9DFCF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6E725FDD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5CA8A5B4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4280D5EB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60001630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4A052447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37D3BA31" w14:textId="77777777" w:rsidR="00BF3A21" w:rsidRPr="00BF3A21" w:rsidRDefault="00BF3A21" w:rsidP="00A05E1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F3A21">
        <w:rPr>
          <w:rFonts w:ascii="Arial" w:hAnsi="Arial" w:cs="Arial"/>
          <w:b/>
          <w:bCs/>
          <w:sz w:val="28"/>
          <w:szCs w:val="28"/>
        </w:rPr>
        <w:lastRenderedPageBreak/>
        <w:t>ESTUDO DE CASO PRÁTICO – PLANEJAMENTO TRIBUTÁRIO, ELISÃO E EVASÃO FISCAL</w:t>
      </w:r>
    </w:p>
    <w:p w14:paraId="2F09E5E7" w14:textId="77777777" w:rsidR="00A05E1C" w:rsidRDefault="00A05E1C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09AAB23" w14:textId="10307BCB" w:rsidR="00BF3A21" w:rsidRPr="00BF3A21" w:rsidRDefault="00BF3A21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F3A21">
        <w:rPr>
          <w:rFonts w:ascii="Arial" w:hAnsi="Arial" w:cs="Arial"/>
          <w:b/>
          <w:bCs/>
          <w:sz w:val="24"/>
          <w:szCs w:val="24"/>
        </w:rPr>
        <w:t>Situação-Problema</w:t>
      </w:r>
    </w:p>
    <w:p w14:paraId="58A4468A" w14:textId="77777777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  <w:r w:rsidRPr="00BF3A21">
        <w:rPr>
          <w:rFonts w:ascii="Arial" w:hAnsi="Arial" w:cs="Arial"/>
          <w:sz w:val="24"/>
          <w:szCs w:val="24"/>
        </w:rPr>
        <w:t xml:space="preserve">A empresa </w:t>
      </w:r>
      <w:r w:rsidRPr="00BF3A21">
        <w:rPr>
          <w:rFonts w:ascii="Arial" w:hAnsi="Arial" w:cs="Arial"/>
          <w:b/>
          <w:bCs/>
          <w:sz w:val="24"/>
          <w:szCs w:val="24"/>
        </w:rPr>
        <w:t>Alfa Comércio de Equipamentos Ltda.</w:t>
      </w:r>
      <w:r w:rsidRPr="00BF3A21">
        <w:rPr>
          <w:rFonts w:ascii="Arial" w:hAnsi="Arial" w:cs="Arial"/>
          <w:sz w:val="24"/>
          <w:szCs w:val="24"/>
        </w:rPr>
        <w:t xml:space="preserve">, sediada no Brasil, atua na revenda de máquinas e insumos industriais. Com faturamento anual de R$ 18 milhões, encontra-se atualmente no regime de </w:t>
      </w:r>
      <w:r w:rsidRPr="00BF3A21">
        <w:rPr>
          <w:rFonts w:ascii="Arial" w:hAnsi="Arial" w:cs="Arial"/>
          <w:b/>
          <w:bCs/>
          <w:sz w:val="24"/>
          <w:szCs w:val="24"/>
        </w:rPr>
        <w:t>Lucro Presumido</w:t>
      </w:r>
      <w:r w:rsidRPr="00BF3A21">
        <w:rPr>
          <w:rFonts w:ascii="Arial" w:hAnsi="Arial" w:cs="Arial"/>
          <w:sz w:val="24"/>
          <w:szCs w:val="24"/>
        </w:rPr>
        <w:t>.</w:t>
      </w:r>
    </w:p>
    <w:p w14:paraId="3132FA65" w14:textId="77777777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  <w:r w:rsidRPr="00BF3A21">
        <w:rPr>
          <w:rFonts w:ascii="Arial" w:hAnsi="Arial" w:cs="Arial"/>
          <w:sz w:val="24"/>
          <w:szCs w:val="24"/>
        </w:rPr>
        <w:t xml:space="preserve">Com a implementação gradual da Reforma Tributária (EC nº 132/2023), a empresa passou a avaliar estratégias para redução da carga tributária e aumento da competitividade, especialmente considerando a futura substituição de tributos pelo </w:t>
      </w:r>
      <w:r w:rsidRPr="00BF3A21">
        <w:rPr>
          <w:rFonts w:ascii="Arial" w:hAnsi="Arial" w:cs="Arial"/>
          <w:b/>
          <w:bCs/>
          <w:sz w:val="24"/>
          <w:szCs w:val="24"/>
        </w:rPr>
        <w:t>IBS (Imposto sobre Bens e Serviços)</w:t>
      </w:r>
      <w:r w:rsidRPr="00BF3A21">
        <w:rPr>
          <w:rFonts w:ascii="Arial" w:hAnsi="Arial" w:cs="Arial"/>
          <w:sz w:val="24"/>
          <w:szCs w:val="24"/>
        </w:rPr>
        <w:t xml:space="preserve"> e pela </w:t>
      </w:r>
      <w:r w:rsidRPr="00BF3A21">
        <w:rPr>
          <w:rFonts w:ascii="Arial" w:hAnsi="Arial" w:cs="Arial"/>
          <w:b/>
          <w:bCs/>
          <w:sz w:val="24"/>
          <w:szCs w:val="24"/>
        </w:rPr>
        <w:t>CBS (Contribuição sobre Bens e Serviços)</w:t>
      </w:r>
      <w:r w:rsidRPr="00BF3A21">
        <w:rPr>
          <w:rFonts w:ascii="Arial" w:hAnsi="Arial" w:cs="Arial"/>
          <w:sz w:val="24"/>
          <w:szCs w:val="24"/>
        </w:rPr>
        <w:t>.</w:t>
      </w:r>
    </w:p>
    <w:p w14:paraId="0BBCBB81" w14:textId="77777777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  <w:r w:rsidRPr="00BF3A21">
        <w:rPr>
          <w:rFonts w:ascii="Arial" w:hAnsi="Arial" w:cs="Arial"/>
          <w:sz w:val="24"/>
          <w:szCs w:val="24"/>
        </w:rPr>
        <w:t>Durante uma consultoria interna, foram levantadas as seguintes práticas:</w:t>
      </w:r>
    </w:p>
    <w:p w14:paraId="1A394214" w14:textId="77777777" w:rsidR="00A05E1C" w:rsidRDefault="00A05E1C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271E9ED" w14:textId="29C58983" w:rsidR="00BF3A21" w:rsidRPr="00BF3A21" w:rsidRDefault="00BF3A21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F3A21">
        <w:rPr>
          <w:rFonts w:ascii="Arial" w:hAnsi="Arial" w:cs="Arial"/>
          <w:b/>
          <w:bCs/>
          <w:sz w:val="24"/>
          <w:szCs w:val="24"/>
        </w:rPr>
        <w:t>Situação 1</w:t>
      </w:r>
    </w:p>
    <w:p w14:paraId="47280D6D" w14:textId="77777777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  <w:r w:rsidRPr="00BF3A21">
        <w:rPr>
          <w:rFonts w:ascii="Arial" w:hAnsi="Arial" w:cs="Arial"/>
          <w:sz w:val="24"/>
          <w:szCs w:val="24"/>
        </w:rPr>
        <w:t xml:space="preserve">A empresa decidiu estudar a migração para o regime de </w:t>
      </w:r>
      <w:r w:rsidRPr="00BF3A21">
        <w:rPr>
          <w:rFonts w:ascii="Arial" w:hAnsi="Arial" w:cs="Arial"/>
          <w:b/>
          <w:bCs/>
          <w:sz w:val="24"/>
          <w:szCs w:val="24"/>
        </w:rPr>
        <w:t>Lucro Real</w:t>
      </w:r>
      <w:r w:rsidRPr="00BF3A21">
        <w:rPr>
          <w:rFonts w:ascii="Arial" w:hAnsi="Arial" w:cs="Arial"/>
          <w:sz w:val="24"/>
          <w:szCs w:val="24"/>
        </w:rPr>
        <w:t>, considerando o aumento de créditos tributários com a não cumulatividade do IBS e CBS.</w:t>
      </w:r>
    </w:p>
    <w:p w14:paraId="637872D5" w14:textId="77777777" w:rsidR="00A05E1C" w:rsidRDefault="00A05E1C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697F0C0" w14:textId="21A8CACA" w:rsidR="00BF3A21" w:rsidRPr="00BF3A21" w:rsidRDefault="00BF3A21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F3A21">
        <w:rPr>
          <w:rFonts w:ascii="Arial" w:hAnsi="Arial" w:cs="Arial"/>
          <w:b/>
          <w:bCs/>
          <w:sz w:val="24"/>
          <w:szCs w:val="24"/>
        </w:rPr>
        <w:t>Situação 2</w:t>
      </w:r>
    </w:p>
    <w:p w14:paraId="6DFBF400" w14:textId="77777777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  <w:r w:rsidRPr="00BF3A21">
        <w:rPr>
          <w:rFonts w:ascii="Arial" w:hAnsi="Arial" w:cs="Arial"/>
          <w:sz w:val="24"/>
          <w:szCs w:val="24"/>
        </w:rPr>
        <w:t>A empresa passou a adquirir mercadorias de fornecedores que destacam corretamente tributos, visando maior aproveitamento de créditos tributários no novo sistema.</w:t>
      </w:r>
    </w:p>
    <w:p w14:paraId="3890AC9F" w14:textId="77777777" w:rsidR="00A05E1C" w:rsidRDefault="00A05E1C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5CCA6AC" w14:textId="1EDA5236" w:rsidR="00BF3A21" w:rsidRPr="00BF3A21" w:rsidRDefault="00BF3A21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F3A21">
        <w:rPr>
          <w:rFonts w:ascii="Arial" w:hAnsi="Arial" w:cs="Arial"/>
          <w:b/>
          <w:bCs/>
          <w:sz w:val="24"/>
          <w:szCs w:val="24"/>
        </w:rPr>
        <w:t>Situação 3</w:t>
      </w:r>
    </w:p>
    <w:p w14:paraId="47230C4B" w14:textId="77777777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  <w:r w:rsidRPr="00BF3A21">
        <w:rPr>
          <w:rFonts w:ascii="Arial" w:hAnsi="Arial" w:cs="Arial"/>
          <w:sz w:val="24"/>
          <w:szCs w:val="24"/>
        </w:rPr>
        <w:t>Os sócios cogitaram abrir uma segunda empresa em nome de terceiros (“laranjas”) para dividir artificialmente o faturamento e permanecer em regime tributário mais vantajoso.</w:t>
      </w:r>
    </w:p>
    <w:p w14:paraId="74B23662" w14:textId="77777777" w:rsidR="00A05E1C" w:rsidRDefault="00A05E1C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69B842C" w14:textId="213B22C9" w:rsidR="00BF3A21" w:rsidRPr="00BF3A21" w:rsidRDefault="00BF3A21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F3A21">
        <w:rPr>
          <w:rFonts w:ascii="Arial" w:hAnsi="Arial" w:cs="Arial"/>
          <w:b/>
          <w:bCs/>
          <w:sz w:val="24"/>
          <w:szCs w:val="24"/>
        </w:rPr>
        <w:t>Situação 4</w:t>
      </w:r>
    </w:p>
    <w:p w14:paraId="372A472E" w14:textId="77777777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  <w:r w:rsidRPr="00BF3A21">
        <w:rPr>
          <w:rFonts w:ascii="Arial" w:hAnsi="Arial" w:cs="Arial"/>
          <w:sz w:val="24"/>
          <w:szCs w:val="24"/>
        </w:rPr>
        <w:t>A empresa deixou de registrar parte das vendas realizadas em dinheiro, com o objetivo de reduzir o pagamento de tributos.</w:t>
      </w:r>
    </w:p>
    <w:p w14:paraId="0AA2D94F" w14:textId="77777777" w:rsidR="00A05E1C" w:rsidRDefault="00A05E1C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BF97637" w14:textId="73DD44BC" w:rsidR="00BF3A21" w:rsidRPr="00BF3A21" w:rsidRDefault="00BF3A21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F3A21">
        <w:rPr>
          <w:rFonts w:ascii="Arial" w:hAnsi="Arial" w:cs="Arial"/>
          <w:b/>
          <w:bCs/>
          <w:sz w:val="24"/>
          <w:szCs w:val="24"/>
        </w:rPr>
        <w:t>Situação 5</w:t>
      </w:r>
    </w:p>
    <w:p w14:paraId="5C391942" w14:textId="77777777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  <w:r w:rsidRPr="00BF3A21">
        <w:rPr>
          <w:rFonts w:ascii="Arial" w:hAnsi="Arial" w:cs="Arial"/>
          <w:sz w:val="24"/>
          <w:szCs w:val="24"/>
        </w:rPr>
        <w:t>Foi realizada uma reorganização societária, com criação de uma holding, visando melhor gestão patrimonial e possível economia tributária, com base em estudo jurídico-contábil.</w:t>
      </w:r>
    </w:p>
    <w:p w14:paraId="158AEDCB" w14:textId="1354CA7A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</w:p>
    <w:p w14:paraId="14907BBE" w14:textId="77777777" w:rsidR="00A05E1C" w:rsidRDefault="00A05E1C" w:rsidP="00BF3A21">
      <w:pPr>
        <w:jc w:val="both"/>
        <w:rPr>
          <w:rFonts w:ascii="Arial" w:hAnsi="Arial" w:cs="Arial"/>
          <w:b/>
          <w:bCs/>
          <w:sz w:val="28"/>
          <w:szCs w:val="28"/>
        </w:rPr>
      </w:pPr>
    </w:p>
    <w:p w14:paraId="2E9CA3FA" w14:textId="77777777" w:rsidR="00A05E1C" w:rsidRDefault="00A05E1C" w:rsidP="00BF3A21">
      <w:pPr>
        <w:jc w:val="both"/>
        <w:rPr>
          <w:rFonts w:ascii="Arial" w:hAnsi="Arial" w:cs="Arial"/>
          <w:b/>
          <w:bCs/>
          <w:sz w:val="28"/>
          <w:szCs w:val="28"/>
        </w:rPr>
      </w:pPr>
    </w:p>
    <w:p w14:paraId="0DD13F0B" w14:textId="05E7F487" w:rsidR="00BF3A21" w:rsidRPr="00BF3A21" w:rsidRDefault="00BF3A21" w:rsidP="00BF3A21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BF3A21">
        <w:rPr>
          <w:rFonts w:ascii="Arial" w:hAnsi="Arial" w:cs="Arial"/>
          <w:b/>
          <w:bCs/>
          <w:sz w:val="28"/>
          <w:szCs w:val="28"/>
        </w:rPr>
        <w:lastRenderedPageBreak/>
        <w:t>QUESTÕES (Padrão CESPE/FGV – Discursivas)</w:t>
      </w:r>
    </w:p>
    <w:p w14:paraId="4F4128D3" w14:textId="77777777" w:rsidR="00A05E1C" w:rsidRDefault="00A05E1C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F6C489D" w14:textId="4A4B8BDB" w:rsidR="00BF3A21" w:rsidRPr="00BF3A21" w:rsidRDefault="00BF3A21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F3A21">
        <w:rPr>
          <w:rFonts w:ascii="Arial" w:hAnsi="Arial" w:cs="Arial"/>
          <w:b/>
          <w:bCs/>
          <w:sz w:val="24"/>
          <w:szCs w:val="24"/>
        </w:rPr>
        <w:t>Questão 1</w:t>
      </w:r>
    </w:p>
    <w:p w14:paraId="682A6AAD" w14:textId="77777777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  <w:r w:rsidRPr="00BF3A21">
        <w:rPr>
          <w:rFonts w:ascii="Arial" w:hAnsi="Arial" w:cs="Arial"/>
          <w:sz w:val="24"/>
          <w:szCs w:val="24"/>
        </w:rPr>
        <w:t>Conceitue planejamento tributário e explique sua importância no contexto da Reforma Tributária brasileira.</w:t>
      </w:r>
    </w:p>
    <w:p w14:paraId="3E4B5F2A" w14:textId="26A14159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</w:p>
    <w:p w14:paraId="6C8EB2CF" w14:textId="77777777" w:rsidR="00BF3A21" w:rsidRPr="00BF3A21" w:rsidRDefault="00BF3A21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F3A21">
        <w:rPr>
          <w:rFonts w:ascii="Arial" w:hAnsi="Arial" w:cs="Arial"/>
          <w:b/>
          <w:bCs/>
          <w:sz w:val="24"/>
          <w:szCs w:val="24"/>
        </w:rPr>
        <w:t>Questão 2</w:t>
      </w:r>
    </w:p>
    <w:p w14:paraId="396EA643" w14:textId="77777777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  <w:r w:rsidRPr="00BF3A21">
        <w:rPr>
          <w:rFonts w:ascii="Arial" w:hAnsi="Arial" w:cs="Arial"/>
          <w:sz w:val="24"/>
          <w:szCs w:val="24"/>
        </w:rPr>
        <w:t xml:space="preserve">À luz da legislação brasileira, diferencie </w:t>
      </w:r>
      <w:r w:rsidRPr="00BF3A21">
        <w:rPr>
          <w:rFonts w:ascii="Arial" w:hAnsi="Arial" w:cs="Arial"/>
          <w:b/>
          <w:bCs/>
          <w:sz w:val="24"/>
          <w:szCs w:val="24"/>
        </w:rPr>
        <w:t>elisão fiscal</w:t>
      </w:r>
      <w:r w:rsidRPr="00BF3A21">
        <w:rPr>
          <w:rFonts w:ascii="Arial" w:hAnsi="Arial" w:cs="Arial"/>
          <w:sz w:val="24"/>
          <w:szCs w:val="24"/>
        </w:rPr>
        <w:t xml:space="preserve"> e </w:t>
      </w:r>
      <w:r w:rsidRPr="00BF3A21">
        <w:rPr>
          <w:rFonts w:ascii="Arial" w:hAnsi="Arial" w:cs="Arial"/>
          <w:b/>
          <w:bCs/>
          <w:sz w:val="24"/>
          <w:szCs w:val="24"/>
        </w:rPr>
        <w:t>evasão fiscal</w:t>
      </w:r>
      <w:r w:rsidRPr="00BF3A21">
        <w:rPr>
          <w:rFonts w:ascii="Arial" w:hAnsi="Arial" w:cs="Arial"/>
          <w:sz w:val="24"/>
          <w:szCs w:val="24"/>
        </w:rPr>
        <w:t>, apresentando exemplos práticos do caso.</w:t>
      </w:r>
    </w:p>
    <w:p w14:paraId="64ED23F1" w14:textId="5899FD8F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</w:p>
    <w:p w14:paraId="7888B8F4" w14:textId="77777777" w:rsidR="00BF3A21" w:rsidRPr="00BF3A21" w:rsidRDefault="00BF3A21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F3A21">
        <w:rPr>
          <w:rFonts w:ascii="Arial" w:hAnsi="Arial" w:cs="Arial"/>
          <w:b/>
          <w:bCs/>
          <w:sz w:val="24"/>
          <w:szCs w:val="24"/>
        </w:rPr>
        <w:t>Questão 3</w:t>
      </w:r>
    </w:p>
    <w:p w14:paraId="302C51C4" w14:textId="77777777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  <w:r w:rsidRPr="00BF3A21">
        <w:rPr>
          <w:rFonts w:ascii="Arial" w:hAnsi="Arial" w:cs="Arial"/>
          <w:sz w:val="24"/>
          <w:szCs w:val="24"/>
        </w:rPr>
        <w:t xml:space="preserve">Analise a </w:t>
      </w:r>
      <w:r w:rsidRPr="00BF3A21">
        <w:rPr>
          <w:rFonts w:ascii="Arial" w:hAnsi="Arial" w:cs="Arial"/>
          <w:b/>
          <w:bCs/>
          <w:sz w:val="24"/>
          <w:szCs w:val="24"/>
        </w:rPr>
        <w:t>legalidade das Situações 1, 2 e 5</w:t>
      </w:r>
      <w:r w:rsidRPr="00BF3A21">
        <w:rPr>
          <w:rFonts w:ascii="Arial" w:hAnsi="Arial" w:cs="Arial"/>
          <w:sz w:val="24"/>
          <w:szCs w:val="24"/>
        </w:rPr>
        <w:t>, indicando se configuram planejamento tributário lícito ou não, com fundamento legal.</w:t>
      </w:r>
    </w:p>
    <w:p w14:paraId="2F49A00D" w14:textId="20B19B27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</w:p>
    <w:p w14:paraId="368DD004" w14:textId="77777777" w:rsidR="00BF3A21" w:rsidRPr="00BF3A21" w:rsidRDefault="00BF3A21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F3A21">
        <w:rPr>
          <w:rFonts w:ascii="Arial" w:hAnsi="Arial" w:cs="Arial"/>
          <w:b/>
          <w:bCs/>
          <w:sz w:val="24"/>
          <w:szCs w:val="24"/>
        </w:rPr>
        <w:t>Questão 4</w:t>
      </w:r>
    </w:p>
    <w:p w14:paraId="7971F341" w14:textId="77777777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  <w:r w:rsidRPr="00BF3A21">
        <w:rPr>
          <w:rFonts w:ascii="Arial" w:hAnsi="Arial" w:cs="Arial"/>
          <w:sz w:val="24"/>
          <w:szCs w:val="24"/>
        </w:rPr>
        <w:t xml:space="preserve">Avalie as </w:t>
      </w:r>
      <w:r w:rsidRPr="00BF3A21">
        <w:rPr>
          <w:rFonts w:ascii="Arial" w:hAnsi="Arial" w:cs="Arial"/>
          <w:b/>
          <w:bCs/>
          <w:sz w:val="24"/>
          <w:szCs w:val="24"/>
        </w:rPr>
        <w:t>Situações 3 e 4</w:t>
      </w:r>
      <w:r w:rsidRPr="00BF3A21">
        <w:rPr>
          <w:rFonts w:ascii="Arial" w:hAnsi="Arial" w:cs="Arial"/>
          <w:sz w:val="24"/>
          <w:szCs w:val="24"/>
        </w:rPr>
        <w:t>, indicando os riscos legais e as possíveis penalidades aplicáveis à empresa.</w:t>
      </w:r>
    </w:p>
    <w:p w14:paraId="238E0199" w14:textId="7D076B70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</w:p>
    <w:p w14:paraId="19DFFD29" w14:textId="77777777" w:rsidR="00BF3A21" w:rsidRPr="00BF3A21" w:rsidRDefault="00BF3A21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F3A21">
        <w:rPr>
          <w:rFonts w:ascii="Arial" w:hAnsi="Arial" w:cs="Arial"/>
          <w:b/>
          <w:bCs/>
          <w:sz w:val="24"/>
          <w:szCs w:val="24"/>
        </w:rPr>
        <w:t>Questão 5</w:t>
      </w:r>
    </w:p>
    <w:p w14:paraId="40FFD8AC" w14:textId="77777777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  <w:r w:rsidRPr="00BF3A21">
        <w:rPr>
          <w:rFonts w:ascii="Arial" w:hAnsi="Arial" w:cs="Arial"/>
          <w:sz w:val="24"/>
          <w:szCs w:val="24"/>
        </w:rPr>
        <w:t xml:space="preserve">Explique o conceito de </w:t>
      </w:r>
      <w:r w:rsidRPr="00BF3A21">
        <w:rPr>
          <w:rFonts w:ascii="Arial" w:hAnsi="Arial" w:cs="Arial"/>
          <w:b/>
          <w:bCs/>
          <w:sz w:val="24"/>
          <w:szCs w:val="24"/>
        </w:rPr>
        <w:t>propósito negocial</w:t>
      </w:r>
      <w:r w:rsidRPr="00BF3A21">
        <w:rPr>
          <w:rFonts w:ascii="Arial" w:hAnsi="Arial" w:cs="Arial"/>
          <w:sz w:val="24"/>
          <w:szCs w:val="24"/>
        </w:rPr>
        <w:t xml:space="preserve"> e sua relevância na análise do planejamento tributário, especialmente após a Reforma Tributária.</w:t>
      </w:r>
    </w:p>
    <w:p w14:paraId="322822F7" w14:textId="19DAE171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</w:p>
    <w:p w14:paraId="48D22776" w14:textId="77777777" w:rsidR="00BF3A21" w:rsidRPr="00BF3A21" w:rsidRDefault="00BF3A21" w:rsidP="00BF3A2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BF3A21">
        <w:rPr>
          <w:rFonts w:ascii="Arial" w:hAnsi="Arial" w:cs="Arial"/>
          <w:b/>
          <w:bCs/>
          <w:sz w:val="24"/>
          <w:szCs w:val="24"/>
        </w:rPr>
        <w:t>Questão 6</w:t>
      </w:r>
    </w:p>
    <w:p w14:paraId="4140A984" w14:textId="77777777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  <w:r w:rsidRPr="00BF3A21">
        <w:rPr>
          <w:rFonts w:ascii="Arial" w:hAnsi="Arial" w:cs="Arial"/>
          <w:sz w:val="24"/>
          <w:szCs w:val="24"/>
        </w:rPr>
        <w:t>Considerando o novo modelo de tributação sobre consumo (IBS e CBS), explique como o planejamento tributário tende a mudar nas empresas brasileiras.</w:t>
      </w:r>
    </w:p>
    <w:p w14:paraId="68B40A03" w14:textId="501D949B" w:rsidR="00BF3A21" w:rsidRPr="00BF3A21" w:rsidRDefault="00BF3A21" w:rsidP="00BF3A21">
      <w:pPr>
        <w:jc w:val="both"/>
        <w:rPr>
          <w:rFonts w:ascii="Arial" w:hAnsi="Arial" w:cs="Arial"/>
          <w:sz w:val="24"/>
          <w:szCs w:val="24"/>
        </w:rPr>
      </w:pPr>
    </w:p>
    <w:p w14:paraId="4D937D37" w14:textId="77777777" w:rsidR="00653671" w:rsidRDefault="00653671" w:rsidP="00C24237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591A4B8" w14:textId="77777777" w:rsidR="00653671" w:rsidRDefault="00653671" w:rsidP="00C24237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4D70A19" w14:textId="77777777" w:rsidR="00653671" w:rsidRDefault="00653671" w:rsidP="00C24237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D1FB479" w14:textId="77777777" w:rsidR="00653671" w:rsidRDefault="00653671" w:rsidP="00C24237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1E1167D" w14:textId="77777777" w:rsidR="00653671" w:rsidRDefault="00653671" w:rsidP="00C24237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380F421" w14:textId="77777777" w:rsidR="00653671" w:rsidRDefault="00653671" w:rsidP="00C24237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454D8F7" w14:textId="609523BF" w:rsidR="00C24237" w:rsidRPr="00653671" w:rsidRDefault="00653671" w:rsidP="00C2423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653671">
        <w:rPr>
          <w:rFonts w:ascii="Arial" w:hAnsi="Arial" w:cs="Arial"/>
          <w:b/>
          <w:bCs/>
          <w:sz w:val="32"/>
          <w:szCs w:val="32"/>
        </w:rPr>
        <w:lastRenderedPageBreak/>
        <w:t xml:space="preserve">6 - </w:t>
      </w:r>
      <w:r w:rsidR="00C24237" w:rsidRPr="00653671">
        <w:rPr>
          <w:rFonts w:ascii="Arial" w:hAnsi="Arial" w:cs="Arial"/>
          <w:b/>
          <w:bCs/>
          <w:sz w:val="32"/>
          <w:szCs w:val="32"/>
        </w:rPr>
        <w:t>Resolução de Conflitos Tributários nas Empresas: Processos Administrativos, Judiciais e Jurisprudência</w:t>
      </w:r>
    </w:p>
    <w:p w14:paraId="31BC7F83" w14:textId="77777777" w:rsid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</w:p>
    <w:p w14:paraId="2614727E" w14:textId="2FB444B4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A elevada complexidade do sistema tributário brasileiro — ainda em transição com a </w:t>
      </w:r>
      <w:r w:rsidRPr="00C24237">
        <w:rPr>
          <w:rFonts w:ascii="Arial" w:hAnsi="Arial" w:cs="Arial"/>
          <w:b/>
          <w:bCs/>
          <w:sz w:val="24"/>
          <w:szCs w:val="24"/>
        </w:rPr>
        <w:t>Emenda Constitucional nº 132/2023 (Reforma Tributária)</w:t>
      </w:r>
      <w:r w:rsidRPr="00C24237">
        <w:rPr>
          <w:rFonts w:ascii="Arial" w:hAnsi="Arial" w:cs="Arial"/>
          <w:sz w:val="24"/>
          <w:szCs w:val="24"/>
        </w:rPr>
        <w:t xml:space="preserve"> — faz com que conflitos entre Fisco e contribuintes sejam frequentes. Para as empresas, saber como administrar esses litígios é fundamental para reduzir riscos financeiros, preservar o caixa e garantir conformidade legal.</w:t>
      </w:r>
    </w:p>
    <w:p w14:paraId="797921CA" w14:textId="31B2B41B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</w:p>
    <w:p w14:paraId="3712304E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1. Visão Geral dos Conflitos Tributários no Ambiente Empresarial</w:t>
      </w:r>
    </w:p>
    <w:p w14:paraId="4FD3E5CB" w14:textId="77777777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>Conflitos tributários surgem, em regra, de:</w:t>
      </w:r>
    </w:p>
    <w:p w14:paraId="0F238533" w14:textId="77777777" w:rsidR="00C24237" w:rsidRPr="00C24237" w:rsidRDefault="00C24237" w:rsidP="00141795">
      <w:pPr>
        <w:numPr>
          <w:ilvl w:val="0"/>
          <w:numId w:val="96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Autuações fiscais (lançamentos de ofício); </w:t>
      </w:r>
    </w:p>
    <w:p w14:paraId="60B9B0F2" w14:textId="77777777" w:rsidR="00C24237" w:rsidRPr="00C24237" w:rsidRDefault="00C24237" w:rsidP="00141795">
      <w:pPr>
        <w:numPr>
          <w:ilvl w:val="0"/>
          <w:numId w:val="96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Divergências na interpretação da legislação; </w:t>
      </w:r>
    </w:p>
    <w:p w14:paraId="4EC60F53" w14:textId="77777777" w:rsidR="00C24237" w:rsidRPr="00C24237" w:rsidRDefault="00C24237" w:rsidP="00141795">
      <w:pPr>
        <w:numPr>
          <w:ilvl w:val="0"/>
          <w:numId w:val="96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Glosas de créditos tributários; </w:t>
      </w:r>
    </w:p>
    <w:p w14:paraId="1F46D412" w14:textId="77777777" w:rsidR="00C24237" w:rsidRPr="00C24237" w:rsidRDefault="00C24237" w:rsidP="00141795">
      <w:pPr>
        <w:numPr>
          <w:ilvl w:val="0"/>
          <w:numId w:val="96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Discussões sobre base de cálculo e alíquotas; </w:t>
      </w:r>
    </w:p>
    <w:p w14:paraId="7B42861C" w14:textId="77777777" w:rsidR="00C24237" w:rsidRPr="00C24237" w:rsidRDefault="00C24237" w:rsidP="00141795">
      <w:pPr>
        <w:numPr>
          <w:ilvl w:val="0"/>
          <w:numId w:val="96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Compensações não homologadas. </w:t>
      </w:r>
    </w:p>
    <w:p w14:paraId="046473CC" w14:textId="77777777" w:rsidR="00A64D17" w:rsidRDefault="00A64D17" w:rsidP="00C24237">
      <w:pPr>
        <w:jc w:val="both"/>
        <w:rPr>
          <w:rFonts w:ascii="Arial" w:hAnsi="Arial" w:cs="Arial"/>
          <w:sz w:val="24"/>
          <w:szCs w:val="24"/>
        </w:rPr>
      </w:pPr>
    </w:p>
    <w:p w14:paraId="4F04067B" w14:textId="77777777" w:rsidR="00A64D17" w:rsidRDefault="00C24237" w:rsidP="00C24237">
      <w:p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>Exemplo prático:</w:t>
      </w:r>
    </w:p>
    <w:p w14:paraId="421FDCA1" w14:textId="1CBB0D90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br/>
        <w:t>Uma empresa industrial aproveita créditos de PIS/COFINS (ou futuramente CBS) e sofre autuação por entendimento divergente da Receita Federal.</w:t>
      </w:r>
    </w:p>
    <w:p w14:paraId="5B5FDB16" w14:textId="23F60F39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</w:p>
    <w:p w14:paraId="0764C997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2. Processo Administrativo Tributário</w:t>
      </w:r>
    </w:p>
    <w:p w14:paraId="1A2BBD2B" w14:textId="77777777" w:rsidR="00A64D17" w:rsidRDefault="00A64D17" w:rsidP="00C24237">
      <w:pPr>
        <w:jc w:val="both"/>
        <w:rPr>
          <w:rFonts w:ascii="Arial" w:hAnsi="Arial" w:cs="Arial"/>
          <w:sz w:val="24"/>
          <w:szCs w:val="24"/>
        </w:rPr>
      </w:pPr>
    </w:p>
    <w:p w14:paraId="40965D3A" w14:textId="68798D39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O processo administrativo é a primeira via de defesa da empresa contra exigências fiscais, sendo regido, no âmbito federal, pelo </w:t>
      </w:r>
      <w:r w:rsidRPr="00C24237">
        <w:rPr>
          <w:rFonts w:ascii="Arial" w:hAnsi="Arial" w:cs="Arial"/>
          <w:b/>
          <w:bCs/>
          <w:sz w:val="24"/>
          <w:szCs w:val="24"/>
        </w:rPr>
        <w:t>Decreto nº 70.235/1972</w:t>
      </w:r>
      <w:r w:rsidRPr="00C24237">
        <w:rPr>
          <w:rFonts w:ascii="Arial" w:hAnsi="Arial" w:cs="Arial"/>
          <w:sz w:val="24"/>
          <w:szCs w:val="24"/>
        </w:rPr>
        <w:t>.</w:t>
      </w:r>
    </w:p>
    <w:p w14:paraId="24EA29A8" w14:textId="77777777" w:rsidR="00A64D17" w:rsidRDefault="00A64D1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3835CD3" w14:textId="1B04DEF5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Etapas principais:</w:t>
      </w:r>
    </w:p>
    <w:p w14:paraId="0EF647B7" w14:textId="77777777" w:rsidR="00A64D17" w:rsidRDefault="00A64D1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18CF3ED" w14:textId="464CE4E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a) Auto de Infração</w:t>
      </w:r>
    </w:p>
    <w:p w14:paraId="5776ACCE" w14:textId="77777777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>Lavrado pela autoridade fiscal ao identificar irregularidade.</w:t>
      </w:r>
    </w:p>
    <w:p w14:paraId="7ED02F47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b) Impugnação</w:t>
      </w:r>
    </w:p>
    <w:p w14:paraId="7807EC18" w14:textId="746BFD5B" w:rsidR="00A64D1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>A empresa apresenta defesa administrativa, suspendendo a exigibilidade do crédito tributário (art. 151, III, do CTN).</w:t>
      </w:r>
    </w:p>
    <w:p w14:paraId="4876D9BA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lastRenderedPageBreak/>
        <w:t>c) Julgamento em 1ª instância</w:t>
      </w:r>
    </w:p>
    <w:p w14:paraId="128B9C20" w14:textId="77777777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>Realizado pelas Delegacias de Julgamento da Receita Federal.</w:t>
      </w:r>
    </w:p>
    <w:p w14:paraId="10F12C27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d) Recurso ao CARF</w:t>
      </w:r>
    </w:p>
    <w:p w14:paraId="0F37944F" w14:textId="77777777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>Órgão colegiado que julga recursos administrativos tributários federais.</w:t>
      </w:r>
    </w:p>
    <w:p w14:paraId="1335C84F" w14:textId="77777777" w:rsidR="00A64D17" w:rsidRDefault="00A64D1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24160C1" w14:textId="62F95B70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Vantagens do processo administrativo:</w:t>
      </w:r>
    </w:p>
    <w:p w14:paraId="0129C5F3" w14:textId="77777777" w:rsidR="00C24237" w:rsidRPr="00C24237" w:rsidRDefault="00C24237" w:rsidP="00141795">
      <w:pPr>
        <w:numPr>
          <w:ilvl w:val="0"/>
          <w:numId w:val="97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Suspensão da exigibilidade do crédito tributário; </w:t>
      </w:r>
    </w:p>
    <w:p w14:paraId="3A9BBC17" w14:textId="77777777" w:rsidR="00C24237" w:rsidRPr="00C24237" w:rsidRDefault="00C24237" w:rsidP="00141795">
      <w:pPr>
        <w:numPr>
          <w:ilvl w:val="0"/>
          <w:numId w:val="97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Não exige garantia (em regra); </w:t>
      </w:r>
    </w:p>
    <w:p w14:paraId="038B9CC5" w14:textId="77777777" w:rsidR="00C24237" w:rsidRPr="00C24237" w:rsidRDefault="00C24237" w:rsidP="00141795">
      <w:pPr>
        <w:numPr>
          <w:ilvl w:val="0"/>
          <w:numId w:val="97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Especialização técnica dos julgadores. </w:t>
      </w:r>
    </w:p>
    <w:p w14:paraId="196459A2" w14:textId="77777777" w:rsidR="00A64D17" w:rsidRDefault="00A64D1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E09EB6A" w14:textId="1152326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Desvantagens:</w:t>
      </w:r>
    </w:p>
    <w:p w14:paraId="7D98FDAC" w14:textId="77777777" w:rsidR="00C24237" w:rsidRPr="00C24237" w:rsidRDefault="00C24237" w:rsidP="00141795">
      <w:pPr>
        <w:numPr>
          <w:ilvl w:val="0"/>
          <w:numId w:val="98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Possível demora; </w:t>
      </w:r>
    </w:p>
    <w:p w14:paraId="7148AA37" w14:textId="77777777" w:rsidR="00C24237" w:rsidRPr="00C24237" w:rsidRDefault="00C24237" w:rsidP="00141795">
      <w:pPr>
        <w:numPr>
          <w:ilvl w:val="0"/>
          <w:numId w:val="98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Limitação probatória em alguns casos. </w:t>
      </w:r>
    </w:p>
    <w:p w14:paraId="0BB6EE34" w14:textId="0BC51CFF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</w:p>
    <w:p w14:paraId="03DCFBDD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3. Processo Judicial Tributário</w:t>
      </w:r>
    </w:p>
    <w:p w14:paraId="4FB6FEE3" w14:textId="77777777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Caso a empresa não obtenha êxito na esfera administrativa — ou opte por não </w:t>
      </w:r>
      <w:proofErr w:type="gramStart"/>
      <w:r w:rsidRPr="00C24237">
        <w:rPr>
          <w:rFonts w:ascii="Arial" w:hAnsi="Arial" w:cs="Arial"/>
          <w:sz w:val="24"/>
          <w:szCs w:val="24"/>
        </w:rPr>
        <w:t>utilizá-la</w:t>
      </w:r>
      <w:proofErr w:type="gramEnd"/>
      <w:r w:rsidRPr="00C24237">
        <w:rPr>
          <w:rFonts w:ascii="Arial" w:hAnsi="Arial" w:cs="Arial"/>
          <w:sz w:val="24"/>
          <w:szCs w:val="24"/>
        </w:rPr>
        <w:t xml:space="preserve"> — poderá recorrer ao Poder Judiciário.</w:t>
      </w:r>
    </w:p>
    <w:p w14:paraId="64F74F16" w14:textId="77777777" w:rsidR="00A64D17" w:rsidRDefault="00A64D1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A5D2DBF" w14:textId="39CF68E1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Principais ações utilizadas:</w:t>
      </w:r>
    </w:p>
    <w:p w14:paraId="23B0C5B7" w14:textId="77777777" w:rsidR="00C24237" w:rsidRPr="00C24237" w:rsidRDefault="00C24237" w:rsidP="00141795">
      <w:pPr>
        <w:numPr>
          <w:ilvl w:val="0"/>
          <w:numId w:val="99"/>
        </w:numPr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Mandado de Segurança:</w:t>
      </w:r>
      <w:r w:rsidRPr="00C24237">
        <w:rPr>
          <w:rFonts w:ascii="Arial" w:hAnsi="Arial" w:cs="Arial"/>
          <w:sz w:val="24"/>
          <w:szCs w:val="24"/>
        </w:rPr>
        <w:br/>
        <w:t xml:space="preserve">Proteção contra ato ilegal ou abusivo da autoridade fiscal. </w:t>
      </w:r>
    </w:p>
    <w:p w14:paraId="4F9DC257" w14:textId="77777777" w:rsidR="00C24237" w:rsidRPr="00C24237" w:rsidRDefault="00C24237" w:rsidP="00141795">
      <w:pPr>
        <w:numPr>
          <w:ilvl w:val="0"/>
          <w:numId w:val="99"/>
        </w:numPr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Ação Anulatória de Débito Fiscal:</w:t>
      </w:r>
      <w:r w:rsidRPr="00C24237">
        <w:rPr>
          <w:rFonts w:ascii="Arial" w:hAnsi="Arial" w:cs="Arial"/>
          <w:sz w:val="24"/>
          <w:szCs w:val="24"/>
        </w:rPr>
        <w:br/>
        <w:t xml:space="preserve">Busca invalidar lançamento tributário. </w:t>
      </w:r>
    </w:p>
    <w:p w14:paraId="72355AAB" w14:textId="77777777" w:rsidR="00C24237" w:rsidRPr="00C24237" w:rsidRDefault="00C24237" w:rsidP="00141795">
      <w:pPr>
        <w:numPr>
          <w:ilvl w:val="0"/>
          <w:numId w:val="99"/>
        </w:numPr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Ação Declaratória:</w:t>
      </w:r>
      <w:r w:rsidRPr="00C24237">
        <w:rPr>
          <w:rFonts w:ascii="Arial" w:hAnsi="Arial" w:cs="Arial"/>
          <w:sz w:val="24"/>
          <w:szCs w:val="24"/>
        </w:rPr>
        <w:br/>
        <w:t xml:space="preserve">Visa esclarecer relação jurídica tributária. </w:t>
      </w:r>
    </w:p>
    <w:p w14:paraId="03E454E0" w14:textId="77777777" w:rsidR="00C24237" w:rsidRPr="00C24237" w:rsidRDefault="00C24237" w:rsidP="00141795">
      <w:pPr>
        <w:numPr>
          <w:ilvl w:val="0"/>
          <w:numId w:val="99"/>
        </w:numPr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Execução Fiscal:</w:t>
      </w:r>
      <w:r w:rsidRPr="00C24237">
        <w:rPr>
          <w:rFonts w:ascii="Arial" w:hAnsi="Arial" w:cs="Arial"/>
          <w:sz w:val="24"/>
          <w:szCs w:val="24"/>
        </w:rPr>
        <w:br/>
        <w:t xml:space="preserve">Movida pelo Fisco para cobrança de dívida ativa (Lei nº 6.830/1980). </w:t>
      </w:r>
    </w:p>
    <w:p w14:paraId="6998C780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Pontos relevantes:</w:t>
      </w:r>
    </w:p>
    <w:p w14:paraId="252A6732" w14:textId="77777777" w:rsidR="00C24237" w:rsidRPr="00C24237" w:rsidRDefault="00C24237" w:rsidP="00141795">
      <w:pPr>
        <w:numPr>
          <w:ilvl w:val="0"/>
          <w:numId w:val="100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Em regra, exige garantia do juízo (depósito, seguro ou penhora); </w:t>
      </w:r>
    </w:p>
    <w:p w14:paraId="66C5C001" w14:textId="77777777" w:rsidR="00C24237" w:rsidRPr="00C24237" w:rsidRDefault="00C24237" w:rsidP="00141795">
      <w:pPr>
        <w:numPr>
          <w:ilvl w:val="0"/>
          <w:numId w:val="100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Pode gerar precedentes relevantes; </w:t>
      </w:r>
    </w:p>
    <w:p w14:paraId="4B63D435" w14:textId="77777777" w:rsidR="00C24237" w:rsidRPr="00C24237" w:rsidRDefault="00C24237" w:rsidP="00141795">
      <w:pPr>
        <w:numPr>
          <w:ilvl w:val="0"/>
          <w:numId w:val="100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Maior amplitude probatória. </w:t>
      </w:r>
    </w:p>
    <w:p w14:paraId="4FD0DA08" w14:textId="7260EF31" w:rsid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</w:p>
    <w:p w14:paraId="24163D63" w14:textId="77777777" w:rsidR="00A64D17" w:rsidRPr="00C24237" w:rsidRDefault="00A64D17" w:rsidP="00C24237">
      <w:pPr>
        <w:jc w:val="both"/>
        <w:rPr>
          <w:rFonts w:ascii="Arial" w:hAnsi="Arial" w:cs="Arial"/>
          <w:sz w:val="24"/>
          <w:szCs w:val="24"/>
        </w:rPr>
      </w:pPr>
    </w:p>
    <w:p w14:paraId="1A494A83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lastRenderedPageBreak/>
        <w:t>4. Jurisprudência e Súmulas Relevantes</w:t>
      </w:r>
    </w:p>
    <w:p w14:paraId="08BC42C2" w14:textId="77777777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>A jurisprudência exerce papel central na segurança jurídica das empresas, especialmente em temas tributários complexos.</w:t>
      </w:r>
    </w:p>
    <w:p w14:paraId="4FDC14BD" w14:textId="77777777" w:rsidR="00A64D17" w:rsidRDefault="00A64D1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959C4AC" w14:textId="043DBF2F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Principais tribunais:</w:t>
      </w:r>
    </w:p>
    <w:p w14:paraId="43DADD2A" w14:textId="77777777" w:rsidR="00C24237" w:rsidRPr="00C24237" w:rsidRDefault="00C24237" w:rsidP="00141795">
      <w:pPr>
        <w:numPr>
          <w:ilvl w:val="0"/>
          <w:numId w:val="101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Supremo Tribunal Federal (STF) – questões constitucionais </w:t>
      </w:r>
    </w:p>
    <w:p w14:paraId="3E637690" w14:textId="77777777" w:rsidR="00C24237" w:rsidRPr="00C24237" w:rsidRDefault="00C24237" w:rsidP="00141795">
      <w:pPr>
        <w:numPr>
          <w:ilvl w:val="0"/>
          <w:numId w:val="101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Superior Tribunal de Justiça (STJ) – interpretação da legislação federal </w:t>
      </w:r>
    </w:p>
    <w:p w14:paraId="08C85825" w14:textId="391B9647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</w:p>
    <w:p w14:paraId="08EA3127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a) Teses relevantes do STF</w:t>
      </w:r>
    </w:p>
    <w:p w14:paraId="1B6C5101" w14:textId="77777777" w:rsidR="00C24237" w:rsidRPr="00C24237" w:rsidRDefault="00C24237" w:rsidP="00141795">
      <w:pPr>
        <w:numPr>
          <w:ilvl w:val="0"/>
          <w:numId w:val="102"/>
        </w:numPr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Exclusão do ICMS da base de cálculo do PIS/COFINS (Tema 69):</w:t>
      </w:r>
      <w:r w:rsidRPr="00C24237">
        <w:rPr>
          <w:rFonts w:ascii="Arial" w:hAnsi="Arial" w:cs="Arial"/>
          <w:sz w:val="24"/>
          <w:szCs w:val="24"/>
        </w:rPr>
        <w:br/>
        <w:t xml:space="preserve">Decisão histórica que impactou diretamente o caixa das empresas. </w:t>
      </w:r>
    </w:p>
    <w:p w14:paraId="256C50CE" w14:textId="77777777" w:rsidR="00C24237" w:rsidRPr="00C24237" w:rsidRDefault="00C24237" w:rsidP="00141795">
      <w:pPr>
        <w:numPr>
          <w:ilvl w:val="0"/>
          <w:numId w:val="102"/>
        </w:numPr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Princípio da não cumulatividade:</w:t>
      </w:r>
      <w:r w:rsidRPr="00C24237">
        <w:rPr>
          <w:rFonts w:ascii="Arial" w:hAnsi="Arial" w:cs="Arial"/>
          <w:sz w:val="24"/>
          <w:szCs w:val="24"/>
        </w:rPr>
        <w:br/>
        <w:t xml:space="preserve">Reforçado em diversas decisões, com reflexos no novo modelo de IBS/CBS. </w:t>
      </w:r>
    </w:p>
    <w:p w14:paraId="4764C694" w14:textId="16E061FB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</w:p>
    <w:p w14:paraId="0022EA25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b) Teses relevantes do STJ</w:t>
      </w:r>
    </w:p>
    <w:p w14:paraId="567D40C4" w14:textId="77777777" w:rsidR="00C24237" w:rsidRPr="00C24237" w:rsidRDefault="00C24237" w:rsidP="00141795">
      <w:pPr>
        <w:numPr>
          <w:ilvl w:val="0"/>
          <w:numId w:val="103"/>
        </w:numPr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Créditos de PIS/COFINS (conceito de insumo):</w:t>
      </w:r>
      <w:r w:rsidRPr="00C24237">
        <w:rPr>
          <w:rFonts w:ascii="Arial" w:hAnsi="Arial" w:cs="Arial"/>
          <w:sz w:val="24"/>
          <w:szCs w:val="24"/>
        </w:rPr>
        <w:br/>
        <w:t xml:space="preserve">Interpretação ampliada, favorecendo contribuintes. </w:t>
      </w:r>
    </w:p>
    <w:p w14:paraId="1E2A894E" w14:textId="77777777" w:rsidR="00C24237" w:rsidRPr="00C24237" w:rsidRDefault="00C24237" w:rsidP="00141795">
      <w:pPr>
        <w:numPr>
          <w:ilvl w:val="0"/>
          <w:numId w:val="103"/>
        </w:numPr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Compensação tributária:</w:t>
      </w:r>
      <w:r w:rsidRPr="00C24237">
        <w:rPr>
          <w:rFonts w:ascii="Arial" w:hAnsi="Arial" w:cs="Arial"/>
          <w:sz w:val="24"/>
          <w:szCs w:val="24"/>
        </w:rPr>
        <w:br/>
        <w:t xml:space="preserve">Necessidade de observância estrita da legislação. </w:t>
      </w:r>
    </w:p>
    <w:p w14:paraId="60E23EFD" w14:textId="626D519A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</w:p>
    <w:p w14:paraId="62975EF4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c) Súmulas importantes</w:t>
      </w:r>
    </w:p>
    <w:p w14:paraId="642297D2" w14:textId="77777777" w:rsidR="00C24237" w:rsidRPr="00C24237" w:rsidRDefault="00C24237" w:rsidP="00141795">
      <w:pPr>
        <w:numPr>
          <w:ilvl w:val="0"/>
          <w:numId w:val="104"/>
        </w:numPr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Súmula Vinculante nº 8 (STF):</w:t>
      </w:r>
      <w:r w:rsidRPr="00C24237">
        <w:rPr>
          <w:rFonts w:ascii="Arial" w:hAnsi="Arial" w:cs="Arial"/>
          <w:sz w:val="24"/>
          <w:szCs w:val="24"/>
        </w:rPr>
        <w:br/>
        <w:t xml:space="preserve">Prazo decadencial e prescricional de contribuições previdenciárias segue o CTN. </w:t>
      </w:r>
    </w:p>
    <w:p w14:paraId="1E2743AF" w14:textId="77777777" w:rsidR="00C24237" w:rsidRPr="00C24237" w:rsidRDefault="00C24237" w:rsidP="00141795">
      <w:pPr>
        <w:numPr>
          <w:ilvl w:val="0"/>
          <w:numId w:val="104"/>
        </w:numPr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Súmula 166 (STJ):</w:t>
      </w:r>
      <w:r w:rsidRPr="00C24237">
        <w:rPr>
          <w:rFonts w:ascii="Arial" w:hAnsi="Arial" w:cs="Arial"/>
          <w:sz w:val="24"/>
          <w:szCs w:val="24"/>
        </w:rPr>
        <w:br/>
        <w:t xml:space="preserve">Não constitui fato gerador de ICMS o simples deslocamento de mercadoria entre estabelecimentos do mesmo contribuinte. </w:t>
      </w:r>
    </w:p>
    <w:p w14:paraId="635C55BB" w14:textId="745B021F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</w:p>
    <w:p w14:paraId="6851D9DF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5. Impactos da Reforma Tributária na Resolução de Conflitos</w:t>
      </w:r>
    </w:p>
    <w:p w14:paraId="27203247" w14:textId="77777777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>A Reforma Tributária (EC nº 132/2023) traz mudanças estruturais que tendem a impactar os litígios:</w:t>
      </w:r>
    </w:p>
    <w:p w14:paraId="1935A7B6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Tendências:</w:t>
      </w:r>
    </w:p>
    <w:p w14:paraId="3A6FA365" w14:textId="77777777" w:rsidR="00C24237" w:rsidRPr="00C24237" w:rsidRDefault="00C24237" w:rsidP="00141795">
      <w:pPr>
        <w:numPr>
          <w:ilvl w:val="0"/>
          <w:numId w:val="105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Redução de disputas sobre cumulatividade; </w:t>
      </w:r>
    </w:p>
    <w:p w14:paraId="67DC2EF5" w14:textId="77777777" w:rsidR="00C24237" w:rsidRPr="00C24237" w:rsidRDefault="00C24237" w:rsidP="00141795">
      <w:pPr>
        <w:numPr>
          <w:ilvl w:val="0"/>
          <w:numId w:val="105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Aumento de discussões sobre créditos de IBS e CBS; </w:t>
      </w:r>
    </w:p>
    <w:p w14:paraId="050261F9" w14:textId="77777777" w:rsidR="00C24237" w:rsidRPr="00C24237" w:rsidRDefault="00C24237" w:rsidP="00141795">
      <w:pPr>
        <w:numPr>
          <w:ilvl w:val="0"/>
          <w:numId w:val="105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Maior padronização nacional (IBS); </w:t>
      </w:r>
    </w:p>
    <w:p w14:paraId="47752F53" w14:textId="77777777" w:rsidR="00C24237" w:rsidRPr="00C24237" w:rsidRDefault="00C24237" w:rsidP="00141795">
      <w:pPr>
        <w:numPr>
          <w:ilvl w:val="0"/>
          <w:numId w:val="105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Possível redução do contencioso no longo prazo. </w:t>
      </w:r>
    </w:p>
    <w:p w14:paraId="75A560E2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lastRenderedPageBreak/>
        <w:t>Novo desafio para empresas:</w:t>
      </w:r>
    </w:p>
    <w:p w14:paraId="6482C738" w14:textId="77777777" w:rsidR="00C24237" w:rsidRPr="00C24237" w:rsidRDefault="00C24237" w:rsidP="00141795">
      <w:pPr>
        <w:numPr>
          <w:ilvl w:val="0"/>
          <w:numId w:val="106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Interpretar corretamente regras de transição (2026–2033); </w:t>
      </w:r>
    </w:p>
    <w:p w14:paraId="082198C6" w14:textId="77777777" w:rsidR="00C24237" w:rsidRPr="00C24237" w:rsidRDefault="00C24237" w:rsidP="00141795">
      <w:pPr>
        <w:numPr>
          <w:ilvl w:val="0"/>
          <w:numId w:val="106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Evitar autuações por erro na apropriação de créditos; </w:t>
      </w:r>
    </w:p>
    <w:p w14:paraId="0BEE86DA" w14:textId="77777777" w:rsidR="00C24237" w:rsidRPr="00C24237" w:rsidRDefault="00C24237" w:rsidP="00141795">
      <w:pPr>
        <w:numPr>
          <w:ilvl w:val="0"/>
          <w:numId w:val="106"/>
        </w:num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 xml:space="preserve">Adaptar sistemas fiscais. </w:t>
      </w:r>
    </w:p>
    <w:p w14:paraId="58B7FF08" w14:textId="13490BEB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</w:p>
    <w:p w14:paraId="25BFCBB2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6. Aplicação Prática no Setor Empresarial</w:t>
      </w:r>
    </w:p>
    <w:p w14:paraId="49F633D2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Boas práticas para gestão de conflitos tributários:</w:t>
      </w:r>
    </w:p>
    <w:p w14:paraId="052ED60F" w14:textId="77777777" w:rsidR="00C24237" w:rsidRPr="00C24237" w:rsidRDefault="00C24237" w:rsidP="00141795">
      <w:pPr>
        <w:numPr>
          <w:ilvl w:val="0"/>
          <w:numId w:val="107"/>
        </w:numPr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Compliance tributário ativo:</w:t>
      </w:r>
      <w:r w:rsidRPr="00C24237">
        <w:rPr>
          <w:rFonts w:ascii="Arial" w:hAnsi="Arial" w:cs="Arial"/>
          <w:sz w:val="24"/>
          <w:szCs w:val="24"/>
        </w:rPr>
        <w:br/>
        <w:t xml:space="preserve">Prevenção de autuações. </w:t>
      </w:r>
    </w:p>
    <w:p w14:paraId="70D6BDF6" w14:textId="77777777" w:rsidR="00C24237" w:rsidRPr="00C24237" w:rsidRDefault="00C24237" w:rsidP="00141795">
      <w:pPr>
        <w:numPr>
          <w:ilvl w:val="0"/>
          <w:numId w:val="107"/>
        </w:numPr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Auditoria interna contínua:</w:t>
      </w:r>
      <w:r w:rsidRPr="00C24237">
        <w:rPr>
          <w:rFonts w:ascii="Arial" w:hAnsi="Arial" w:cs="Arial"/>
          <w:sz w:val="24"/>
          <w:szCs w:val="24"/>
        </w:rPr>
        <w:br/>
        <w:t xml:space="preserve">Identificação de riscos fiscais. </w:t>
      </w:r>
    </w:p>
    <w:p w14:paraId="79426F43" w14:textId="77777777" w:rsidR="00C24237" w:rsidRPr="00C24237" w:rsidRDefault="00C24237" w:rsidP="00141795">
      <w:pPr>
        <w:numPr>
          <w:ilvl w:val="0"/>
          <w:numId w:val="107"/>
        </w:numPr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Gestão estratégica do contencioso:</w:t>
      </w:r>
      <w:r w:rsidRPr="00C24237">
        <w:rPr>
          <w:rFonts w:ascii="Arial" w:hAnsi="Arial" w:cs="Arial"/>
          <w:sz w:val="24"/>
          <w:szCs w:val="24"/>
        </w:rPr>
        <w:br/>
        <w:t xml:space="preserve">Avaliar custo-benefício entre discutir ou pagar. </w:t>
      </w:r>
    </w:p>
    <w:p w14:paraId="04B368EF" w14:textId="77777777" w:rsidR="00C24237" w:rsidRPr="00C24237" w:rsidRDefault="00C24237" w:rsidP="00141795">
      <w:pPr>
        <w:numPr>
          <w:ilvl w:val="0"/>
          <w:numId w:val="107"/>
        </w:numPr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Acompanhamento de jurisprudência:</w:t>
      </w:r>
      <w:r w:rsidRPr="00C24237">
        <w:rPr>
          <w:rFonts w:ascii="Arial" w:hAnsi="Arial" w:cs="Arial"/>
          <w:sz w:val="24"/>
          <w:szCs w:val="24"/>
        </w:rPr>
        <w:br/>
        <w:t xml:space="preserve">Adequar práticas às decisões dos tribunais. </w:t>
      </w:r>
    </w:p>
    <w:p w14:paraId="71CD5B95" w14:textId="77777777" w:rsidR="00C24237" w:rsidRPr="00C24237" w:rsidRDefault="00C24237" w:rsidP="00141795">
      <w:pPr>
        <w:numPr>
          <w:ilvl w:val="0"/>
          <w:numId w:val="107"/>
        </w:numPr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Documentação robusta:</w:t>
      </w:r>
      <w:r w:rsidRPr="00C24237">
        <w:rPr>
          <w:rFonts w:ascii="Arial" w:hAnsi="Arial" w:cs="Arial"/>
          <w:sz w:val="24"/>
          <w:szCs w:val="24"/>
        </w:rPr>
        <w:br/>
        <w:t xml:space="preserve">Fundamental para defesa administrativa e judicial. </w:t>
      </w:r>
    </w:p>
    <w:p w14:paraId="6E3F5D42" w14:textId="2E79D765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</w:p>
    <w:p w14:paraId="0FE9B02E" w14:textId="77777777" w:rsidR="00C24237" w:rsidRPr="00C24237" w:rsidRDefault="00C24237" w:rsidP="00C24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C24237">
        <w:rPr>
          <w:rFonts w:ascii="Arial" w:hAnsi="Arial" w:cs="Arial"/>
          <w:b/>
          <w:bCs/>
          <w:sz w:val="24"/>
          <w:szCs w:val="24"/>
        </w:rPr>
        <w:t>7. Conclusão</w:t>
      </w:r>
    </w:p>
    <w:p w14:paraId="13188A4A" w14:textId="77777777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>A resolução de conflitos tributários é parte integrante da gestão empresarial no Brasil. Com a evolução do sistema tributário e a implementação da Reforma Tributária, as empresas devem adotar uma postura cada vez mais estratégica e preventiva.</w:t>
      </w:r>
    </w:p>
    <w:p w14:paraId="2F7DE77D" w14:textId="77777777" w:rsidR="00C24237" w:rsidRP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>O uso eficiente dos processos administrativos e judiciais, aliado ao acompanhamento da jurisprudência, permite não apenas reduzir riscos, mas também identificar oportunidades de economia tributária legítima.</w:t>
      </w:r>
    </w:p>
    <w:p w14:paraId="0C267F81" w14:textId="77777777" w:rsidR="00C24237" w:rsidRDefault="00C24237" w:rsidP="00C24237">
      <w:pPr>
        <w:jc w:val="both"/>
        <w:rPr>
          <w:rFonts w:ascii="Arial" w:hAnsi="Arial" w:cs="Arial"/>
          <w:sz w:val="24"/>
          <w:szCs w:val="24"/>
        </w:rPr>
      </w:pPr>
      <w:r w:rsidRPr="00C24237">
        <w:rPr>
          <w:rFonts w:ascii="Arial" w:hAnsi="Arial" w:cs="Arial"/>
          <w:sz w:val="24"/>
          <w:szCs w:val="24"/>
        </w:rPr>
        <w:t>Empresas que tratam o contencioso tributário como área estratégica — e não apenas reativa — tendem a alcançar maior segurança jurídica e vantagem competitiva no mercado.</w:t>
      </w:r>
    </w:p>
    <w:p w14:paraId="2E9A4247" w14:textId="77777777" w:rsidR="00A64D17" w:rsidRDefault="00A64D17" w:rsidP="00C24237">
      <w:pPr>
        <w:jc w:val="both"/>
        <w:rPr>
          <w:rFonts w:ascii="Arial" w:hAnsi="Arial" w:cs="Arial"/>
          <w:sz w:val="24"/>
          <w:szCs w:val="24"/>
        </w:rPr>
      </w:pPr>
    </w:p>
    <w:p w14:paraId="273B91B7" w14:textId="77777777" w:rsidR="00A64D17" w:rsidRDefault="00A64D17" w:rsidP="00C24237">
      <w:pPr>
        <w:jc w:val="both"/>
        <w:rPr>
          <w:rFonts w:ascii="Arial" w:hAnsi="Arial" w:cs="Arial"/>
          <w:sz w:val="24"/>
          <w:szCs w:val="24"/>
        </w:rPr>
      </w:pPr>
    </w:p>
    <w:p w14:paraId="66F9849A" w14:textId="77777777" w:rsidR="00A64D17" w:rsidRDefault="00A64D17" w:rsidP="00C24237">
      <w:pPr>
        <w:jc w:val="both"/>
        <w:rPr>
          <w:rFonts w:ascii="Arial" w:hAnsi="Arial" w:cs="Arial"/>
          <w:sz w:val="24"/>
          <w:szCs w:val="24"/>
        </w:rPr>
      </w:pPr>
    </w:p>
    <w:p w14:paraId="5AC256AC" w14:textId="77777777" w:rsidR="00A64D17" w:rsidRDefault="00A64D17" w:rsidP="00C24237">
      <w:pPr>
        <w:jc w:val="both"/>
        <w:rPr>
          <w:rFonts w:ascii="Arial" w:hAnsi="Arial" w:cs="Arial"/>
          <w:sz w:val="24"/>
          <w:szCs w:val="24"/>
        </w:rPr>
      </w:pPr>
    </w:p>
    <w:p w14:paraId="1931709F" w14:textId="77777777" w:rsidR="00A64D17" w:rsidRDefault="00A64D17" w:rsidP="00C24237">
      <w:pPr>
        <w:jc w:val="both"/>
        <w:rPr>
          <w:rFonts w:ascii="Arial" w:hAnsi="Arial" w:cs="Arial"/>
          <w:sz w:val="24"/>
          <w:szCs w:val="24"/>
        </w:rPr>
      </w:pPr>
    </w:p>
    <w:p w14:paraId="3C9ADD2D" w14:textId="77777777" w:rsidR="00A64D17" w:rsidRDefault="00A64D17" w:rsidP="00C24237">
      <w:pPr>
        <w:jc w:val="both"/>
        <w:rPr>
          <w:rFonts w:ascii="Arial" w:hAnsi="Arial" w:cs="Arial"/>
          <w:sz w:val="24"/>
          <w:szCs w:val="24"/>
        </w:rPr>
      </w:pPr>
    </w:p>
    <w:p w14:paraId="258E969D" w14:textId="77777777" w:rsidR="00A64D17" w:rsidRDefault="00A64D17" w:rsidP="00C24237">
      <w:pPr>
        <w:jc w:val="both"/>
        <w:rPr>
          <w:rFonts w:ascii="Arial" w:hAnsi="Arial" w:cs="Arial"/>
          <w:sz w:val="24"/>
          <w:szCs w:val="24"/>
        </w:rPr>
      </w:pPr>
    </w:p>
    <w:p w14:paraId="077F9E43" w14:textId="77777777" w:rsidR="00A64D17" w:rsidRDefault="00A64D17" w:rsidP="00C24237">
      <w:pPr>
        <w:jc w:val="both"/>
        <w:rPr>
          <w:rFonts w:ascii="Arial" w:hAnsi="Arial" w:cs="Arial"/>
          <w:sz w:val="24"/>
          <w:szCs w:val="24"/>
        </w:rPr>
      </w:pPr>
    </w:p>
    <w:p w14:paraId="63CC430A" w14:textId="77777777" w:rsidR="0091295E" w:rsidRPr="0091295E" w:rsidRDefault="0091295E" w:rsidP="006D1F4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91295E">
        <w:rPr>
          <w:rFonts w:ascii="Arial" w:hAnsi="Arial" w:cs="Arial"/>
          <w:b/>
          <w:bCs/>
          <w:sz w:val="28"/>
          <w:szCs w:val="28"/>
        </w:rPr>
        <w:lastRenderedPageBreak/>
        <w:t>ESTUDO DE CASO PRÁTICO – RESOLUÇÃO DE CONFLITOS TRIBUTÁRIOS NO AMBIENTE EMPRESARIAL</w:t>
      </w:r>
    </w:p>
    <w:p w14:paraId="6CA55DC0" w14:textId="77777777" w:rsidR="006D1F46" w:rsidRDefault="006D1F46" w:rsidP="0091295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E34CE5F" w14:textId="68004008" w:rsidR="0091295E" w:rsidRPr="0091295E" w:rsidRDefault="0091295E" w:rsidP="0091295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1295E">
        <w:rPr>
          <w:rFonts w:ascii="Arial" w:hAnsi="Arial" w:cs="Arial"/>
          <w:b/>
          <w:bCs/>
          <w:sz w:val="24"/>
          <w:szCs w:val="24"/>
        </w:rPr>
        <w:t>Situação-Problema</w:t>
      </w:r>
    </w:p>
    <w:p w14:paraId="3ADDD007" w14:textId="77777777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 xml:space="preserve">A empresa </w:t>
      </w:r>
      <w:r w:rsidRPr="0091295E">
        <w:rPr>
          <w:rFonts w:ascii="Arial" w:hAnsi="Arial" w:cs="Arial"/>
          <w:b/>
          <w:bCs/>
          <w:sz w:val="24"/>
          <w:szCs w:val="24"/>
        </w:rPr>
        <w:t>Beta Indústria e Comércio Ltda.</w:t>
      </w:r>
      <w:r w:rsidRPr="0091295E">
        <w:rPr>
          <w:rFonts w:ascii="Arial" w:hAnsi="Arial" w:cs="Arial"/>
          <w:sz w:val="24"/>
          <w:szCs w:val="24"/>
        </w:rPr>
        <w:t xml:space="preserve">, localizada no Brasil e atuante no setor de bens de consumo, possui faturamento anual de R$ 50 milhões e está sujeita ao regime de </w:t>
      </w:r>
      <w:r w:rsidRPr="0091295E">
        <w:rPr>
          <w:rFonts w:ascii="Arial" w:hAnsi="Arial" w:cs="Arial"/>
          <w:b/>
          <w:bCs/>
          <w:sz w:val="24"/>
          <w:szCs w:val="24"/>
        </w:rPr>
        <w:t>Lucro Real</w:t>
      </w:r>
      <w:r w:rsidRPr="0091295E">
        <w:rPr>
          <w:rFonts w:ascii="Arial" w:hAnsi="Arial" w:cs="Arial"/>
          <w:sz w:val="24"/>
          <w:szCs w:val="24"/>
        </w:rPr>
        <w:t>.</w:t>
      </w:r>
    </w:p>
    <w:p w14:paraId="6A827B40" w14:textId="77777777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>Durante auditoria fiscal realizada pela Receita Federal, foram identificadas as seguintes situações:</w:t>
      </w:r>
    </w:p>
    <w:p w14:paraId="7337B717" w14:textId="77777777" w:rsidR="006D1F46" w:rsidRDefault="006D1F46" w:rsidP="0091295E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ABF36DE" w14:textId="1F0A8FB4" w:rsidR="0091295E" w:rsidRPr="0091295E" w:rsidRDefault="0091295E" w:rsidP="0091295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1295E">
        <w:rPr>
          <w:rFonts w:ascii="Arial" w:hAnsi="Arial" w:cs="Arial"/>
          <w:b/>
          <w:bCs/>
          <w:sz w:val="24"/>
          <w:szCs w:val="24"/>
        </w:rPr>
        <w:t>Situação 1 – Auto de Infração</w:t>
      </w:r>
    </w:p>
    <w:p w14:paraId="04A8BCB7" w14:textId="77777777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>A empresa foi autuada por suposta utilização indevida de créditos de PIS e COFINS, sob o argumento de que determinados insumos não seriam essenciais à atividade produtiva.</w:t>
      </w:r>
    </w:p>
    <w:p w14:paraId="585C78B1" w14:textId="3B77F13B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</w:p>
    <w:p w14:paraId="6E8F11B0" w14:textId="77777777" w:rsidR="0091295E" w:rsidRPr="0091295E" w:rsidRDefault="0091295E" w:rsidP="0091295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1295E">
        <w:rPr>
          <w:rFonts w:ascii="Arial" w:hAnsi="Arial" w:cs="Arial"/>
          <w:b/>
          <w:bCs/>
          <w:sz w:val="24"/>
          <w:szCs w:val="24"/>
        </w:rPr>
        <w:t>Situação 2 – Compensação Tributária</w:t>
      </w:r>
    </w:p>
    <w:p w14:paraId="01A682A7" w14:textId="77777777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>A empresa realizou compensação de tributos federais com base em créditos reconhecidos judicialmente, mas a Receita Federal não homologou integralmente a compensação.</w:t>
      </w:r>
    </w:p>
    <w:p w14:paraId="6BEF01EE" w14:textId="036E324A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</w:p>
    <w:p w14:paraId="4B29E951" w14:textId="77777777" w:rsidR="0091295E" w:rsidRPr="0091295E" w:rsidRDefault="0091295E" w:rsidP="0091295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1295E">
        <w:rPr>
          <w:rFonts w:ascii="Arial" w:hAnsi="Arial" w:cs="Arial"/>
          <w:b/>
          <w:bCs/>
          <w:sz w:val="24"/>
          <w:szCs w:val="24"/>
        </w:rPr>
        <w:t>Situação 3 – Execução Fiscal</w:t>
      </w:r>
    </w:p>
    <w:p w14:paraId="21E8B659" w14:textId="77777777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>Após decisão administrativa desfavorável, a Fazenda Nacional ajuizou execução fiscal para cobrança de crédito tributário no valor de R$ 5 milhões.</w:t>
      </w:r>
    </w:p>
    <w:p w14:paraId="77A839B6" w14:textId="358BE9CB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</w:p>
    <w:p w14:paraId="0BBB02F7" w14:textId="77777777" w:rsidR="0091295E" w:rsidRPr="0091295E" w:rsidRDefault="0091295E" w:rsidP="0091295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1295E">
        <w:rPr>
          <w:rFonts w:ascii="Arial" w:hAnsi="Arial" w:cs="Arial"/>
          <w:b/>
          <w:bCs/>
          <w:sz w:val="24"/>
          <w:szCs w:val="24"/>
        </w:rPr>
        <w:t>Situação 4 – Transferência entre Estabelecimentos</w:t>
      </w:r>
    </w:p>
    <w:p w14:paraId="206D7D59" w14:textId="77777777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>A empresa foi autuada por não recolhimento de ICMS em transferências de mercadorias entre filiais situadas em estados diferentes.</w:t>
      </w:r>
    </w:p>
    <w:p w14:paraId="236E7AFA" w14:textId="5394F154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</w:p>
    <w:p w14:paraId="607092C6" w14:textId="77777777" w:rsidR="0091295E" w:rsidRPr="0091295E" w:rsidRDefault="0091295E" w:rsidP="0091295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1295E">
        <w:rPr>
          <w:rFonts w:ascii="Arial" w:hAnsi="Arial" w:cs="Arial"/>
          <w:b/>
          <w:bCs/>
          <w:sz w:val="24"/>
          <w:szCs w:val="24"/>
        </w:rPr>
        <w:t>Situação 5 – Estratégia Jurídica</w:t>
      </w:r>
    </w:p>
    <w:p w14:paraId="59BB9A7B" w14:textId="77777777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>O departamento jurídico avalia:</w:t>
      </w:r>
    </w:p>
    <w:p w14:paraId="0D2257C0" w14:textId="77777777" w:rsidR="0091295E" w:rsidRPr="0091295E" w:rsidRDefault="0091295E" w:rsidP="00141795">
      <w:pPr>
        <w:numPr>
          <w:ilvl w:val="0"/>
          <w:numId w:val="108"/>
        </w:num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 xml:space="preserve">Ingressar com medida judicial para discutir os créditos de PIS/COFINS; </w:t>
      </w:r>
    </w:p>
    <w:p w14:paraId="798D05E9" w14:textId="77777777" w:rsidR="0091295E" w:rsidRPr="0091295E" w:rsidRDefault="0091295E" w:rsidP="00141795">
      <w:pPr>
        <w:numPr>
          <w:ilvl w:val="0"/>
          <w:numId w:val="108"/>
        </w:num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 xml:space="preserve">Garantir o juízo para suspender a exigibilidade do crédito; </w:t>
      </w:r>
    </w:p>
    <w:p w14:paraId="3228BF72" w14:textId="77777777" w:rsidR="0091295E" w:rsidRPr="0091295E" w:rsidRDefault="0091295E" w:rsidP="00141795">
      <w:pPr>
        <w:numPr>
          <w:ilvl w:val="0"/>
          <w:numId w:val="108"/>
        </w:num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 xml:space="preserve">Utilizar precedentes dos tribunais superiores. </w:t>
      </w:r>
    </w:p>
    <w:p w14:paraId="60453F5F" w14:textId="13FB0287" w:rsid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</w:p>
    <w:p w14:paraId="12C88EFF" w14:textId="77777777" w:rsidR="007E0E9B" w:rsidRDefault="007E0E9B" w:rsidP="0091295E">
      <w:pPr>
        <w:jc w:val="both"/>
        <w:rPr>
          <w:rFonts w:ascii="Arial" w:hAnsi="Arial" w:cs="Arial"/>
          <w:sz w:val="24"/>
          <w:szCs w:val="24"/>
        </w:rPr>
      </w:pPr>
    </w:p>
    <w:p w14:paraId="4D99AA35" w14:textId="77777777" w:rsidR="007E0E9B" w:rsidRPr="0091295E" w:rsidRDefault="007E0E9B" w:rsidP="0091295E">
      <w:pPr>
        <w:jc w:val="both"/>
        <w:rPr>
          <w:rFonts w:ascii="Arial" w:hAnsi="Arial" w:cs="Arial"/>
          <w:sz w:val="24"/>
          <w:szCs w:val="24"/>
        </w:rPr>
      </w:pPr>
    </w:p>
    <w:p w14:paraId="5B9CF9E0" w14:textId="77777777" w:rsidR="0091295E" w:rsidRPr="0091295E" w:rsidRDefault="0091295E" w:rsidP="0091295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1295E">
        <w:rPr>
          <w:rFonts w:ascii="Arial" w:hAnsi="Arial" w:cs="Arial"/>
          <w:b/>
          <w:bCs/>
          <w:sz w:val="24"/>
          <w:szCs w:val="24"/>
        </w:rPr>
        <w:lastRenderedPageBreak/>
        <w:t>QUESTÕES (Padrão CESPE/FGV – Discursivas)</w:t>
      </w:r>
    </w:p>
    <w:p w14:paraId="302AE277" w14:textId="77777777" w:rsidR="0091295E" w:rsidRPr="0091295E" w:rsidRDefault="0091295E" w:rsidP="0091295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1295E">
        <w:rPr>
          <w:rFonts w:ascii="Arial" w:hAnsi="Arial" w:cs="Arial"/>
          <w:b/>
          <w:bCs/>
          <w:sz w:val="24"/>
          <w:szCs w:val="24"/>
        </w:rPr>
        <w:t>Questão 1</w:t>
      </w:r>
    </w:p>
    <w:p w14:paraId="783EABC5" w14:textId="77777777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>Explique o funcionamento do processo administrativo tributário no Brasil e sua importância para a empresa no caso apresentado.</w:t>
      </w:r>
    </w:p>
    <w:p w14:paraId="17509BC8" w14:textId="3B8D1666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</w:p>
    <w:p w14:paraId="0A74FAD6" w14:textId="77777777" w:rsidR="0091295E" w:rsidRPr="0091295E" w:rsidRDefault="0091295E" w:rsidP="0091295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1295E">
        <w:rPr>
          <w:rFonts w:ascii="Arial" w:hAnsi="Arial" w:cs="Arial"/>
          <w:b/>
          <w:bCs/>
          <w:sz w:val="24"/>
          <w:szCs w:val="24"/>
        </w:rPr>
        <w:t>Questão 2</w:t>
      </w:r>
    </w:p>
    <w:p w14:paraId="44C7998A" w14:textId="77777777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>Analise a Situação 1 à luz da jurisprudência do Superior Tribunal de Justiça (STJ), especialmente quanto ao conceito de insumo.</w:t>
      </w:r>
    </w:p>
    <w:p w14:paraId="385A2D02" w14:textId="2EA11CED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</w:p>
    <w:p w14:paraId="767D7273" w14:textId="77777777" w:rsidR="0091295E" w:rsidRPr="0091295E" w:rsidRDefault="0091295E" w:rsidP="0091295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1295E">
        <w:rPr>
          <w:rFonts w:ascii="Arial" w:hAnsi="Arial" w:cs="Arial"/>
          <w:b/>
          <w:bCs/>
          <w:sz w:val="24"/>
          <w:szCs w:val="24"/>
        </w:rPr>
        <w:t>Questão 3</w:t>
      </w:r>
    </w:p>
    <w:p w14:paraId="459CA5FB" w14:textId="77777777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>Na Situação 2, discorra sobre os requisitos legais para compensação tributária e os riscos da não homologação pela Receita Federal.</w:t>
      </w:r>
    </w:p>
    <w:p w14:paraId="25985FEF" w14:textId="75DF69B7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</w:p>
    <w:p w14:paraId="61A50DD1" w14:textId="77777777" w:rsidR="0091295E" w:rsidRPr="0091295E" w:rsidRDefault="0091295E" w:rsidP="0091295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1295E">
        <w:rPr>
          <w:rFonts w:ascii="Arial" w:hAnsi="Arial" w:cs="Arial"/>
          <w:b/>
          <w:bCs/>
          <w:sz w:val="24"/>
          <w:szCs w:val="24"/>
        </w:rPr>
        <w:t>Questão 4</w:t>
      </w:r>
    </w:p>
    <w:p w14:paraId="140FFB65" w14:textId="77777777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>Explique a natureza da execução fiscal (Situação 3) e as possibilidades de defesa da empresa.</w:t>
      </w:r>
    </w:p>
    <w:p w14:paraId="442C1DD2" w14:textId="16E78579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</w:p>
    <w:p w14:paraId="6B80C9BE" w14:textId="77777777" w:rsidR="0091295E" w:rsidRPr="0091295E" w:rsidRDefault="0091295E" w:rsidP="0091295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1295E">
        <w:rPr>
          <w:rFonts w:ascii="Arial" w:hAnsi="Arial" w:cs="Arial"/>
          <w:b/>
          <w:bCs/>
          <w:sz w:val="24"/>
          <w:szCs w:val="24"/>
        </w:rPr>
        <w:t>Questão 5</w:t>
      </w:r>
    </w:p>
    <w:p w14:paraId="46C870AA" w14:textId="77777777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>Analise a Situação 4 com base na jurisprudência consolidada, indicando a legalidade da cobrança de ICMS nas transferências entre estabelecimentos da mesma empresa.</w:t>
      </w:r>
    </w:p>
    <w:p w14:paraId="1297004E" w14:textId="4AF82D53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</w:p>
    <w:p w14:paraId="45F35BF2" w14:textId="77777777" w:rsidR="0091295E" w:rsidRPr="0091295E" w:rsidRDefault="0091295E" w:rsidP="0091295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1295E">
        <w:rPr>
          <w:rFonts w:ascii="Arial" w:hAnsi="Arial" w:cs="Arial"/>
          <w:b/>
          <w:bCs/>
          <w:sz w:val="24"/>
          <w:szCs w:val="24"/>
        </w:rPr>
        <w:t>Questão 6</w:t>
      </w:r>
    </w:p>
    <w:p w14:paraId="241B21D1" w14:textId="77777777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>Explique a importância da jurisprudência do Supremo Tribunal Federal (STF) e do STJ na estratégia de defesa tributária empresarial.</w:t>
      </w:r>
    </w:p>
    <w:p w14:paraId="3FED0CAB" w14:textId="2DEFB619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</w:p>
    <w:p w14:paraId="040BC960" w14:textId="77777777" w:rsidR="0091295E" w:rsidRPr="0091295E" w:rsidRDefault="0091295E" w:rsidP="0091295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1295E">
        <w:rPr>
          <w:rFonts w:ascii="Arial" w:hAnsi="Arial" w:cs="Arial"/>
          <w:b/>
          <w:bCs/>
          <w:sz w:val="24"/>
          <w:szCs w:val="24"/>
        </w:rPr>
        <w:t>Questão 7</w:t>
      </w:r>
    </w:p>
    <w:p w14:paraId="533925C4" w14:textId="77777777" w:rsidR="0091295E" w:rsidRP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  <w:r w:rsidRPr="0091295E">
        <w:rPr>
          <w:rFonts w:ascii="Arial" w:hAnsi="Arial" w:cs="Arial"/>
          <w:sz w:val="24"/>
          <w:szCs w:val="24"/>
        </w:rPr>
        <w:t>Considerando a Reforma Tributária (EC nº 132/2023), explique como tende a evoluir a litigiosidade tributária no Brasil e os impactos para empresas.</w:t>
      </w:r>
    </w:p>
    <w:p w14:paraId="526AAB64" w14:textId="6029BAF7" w:rsidR="0091295E" w:rsidRDefault="0091295E" w:rsidP="0091295E">
      <w:pPr>
        <w:jc w:val="both"/>
        <w:rPr>
          <w:rFonts w:ascii="Arial" w:hAnsi="Arial" w:cs="Arial"/>
          <w:sz w:val="24"/>
          <w:szCs w:val="24"/>
        </w:rPr>
      </w:pPr>
    </w:p>
    <w:p w14:paraId="7B8FBE43" w14:textId="77777777" w:rsidR="004616DC" w:rsidRDefault="004616DC" w:rsidP="0091295E">
      <w:pPr>
        <w:jc w:val="both"/>
        <w:rPr>
          <w:rFonts w:ascii="Arial" w:hAnsi="Arial" w:cs="Arial"/>
          <w:sz w:val="24"/>
          <w:szCs w:val="24"/>
        </w:rPr>
      </w:pPr>
    </w:p>
    <w:p w14:paraId="44690772" w14:textId="77777777" w:rsidR="004616DC" w:rsidRDefault="004616DC" w:rsidP="0091295E">
      <w:pPr>
        <w:jc w:val="both"/>
        <w:rPr>
          <w:rFonts w:ascii="Arial" w:hAnsi="Arial" w:cs="Arial"/>
          <w:sz w:val="24"/>
          <w:szCs w:val="24"/>
        </w:rPr>
      </w:pPr>
    </w:p>
    <w:p w14:paraId="600F016A" w14:textId="77777777" w:rsidR="004616DC" w:rsidRDefault="004616DC" w:rsidP="0091295E">
      <w:pPr>
        <w:jc w:val="both"/>
        <w:rPr>
          <w:rFonts w:ascii="Arial" w:hAnsi="Arial" w:cs="Arial"/>
          <w:sz w:val="24"/>
          <w:szCs w:val="24"/>
        </w:rPr>
      </w:pPr>
    </w:p>
    <w:p w14:paraId="778416AA" w14:textId="77777777" w:rsidR="004616DC" w:rsidRDefault="004616DC" w:rsidP="0091295E">
      <w:pPr>
        <w:jc w:val="both"/>
        <w:rPr>
          <w:rFonts w:ascii="Arial" w:hAnsi="Arial" w:cs="Arial"/>
          <w:sz w:val="24"/>
          <w:szCs w:val="24"/>
        </w:rPr>
      </w:pPr>
    </w:p>
    <w:p w14:paraId="5B92491A" w14:textId="77777777" w:rsidR="00C0449E" w:rsidRDefault="00C0449E" w:rsidP="00C0449E">
      <w:pPr>
        <w:jc w:val="both"/>
        <w:rPr>
          <w:rFonts w:ascii="Arial" w:hAnsi="Arial" w:cs="Arial"/>
          <w:sz w:val="24"/>
          <w:szCs w:val="24"/>
        </w:rPr>
      </w:pPr>
    </w:p>
    <w:p w14:paraId="53D2E2B6" w14:textId="237DBFE4" w:rsidR="008276B2" w:rsidRDefault="008276B2" w:rsidP="008276B2">
      <w:pPr>
        <w:rPr>
          <w:rFonts w:ascii="Arial" w:hAnsi="Arial" w:cs="Arial"/>
          <w:b/>
          <w:bCs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lastRenderedPageBreak/>
        <w:t>BIBLIOGRAFIA BÁSICA:</w:t>
      </w:r>
    </w:p>
    <w:p w14:paraId="1F650FF2" w14:textId="77777777" w:rsidR="005C42E8" w:rsidRPr="004F3EB9" w:rsidRDefault="005C42E8" w:rsidP="008276B2">
      <w:pPr>
        <w:rPr>
          <w:rFonts w:ascii="Arial" w:hAnsi="Arial" w:cs="Arial"/>
          <w:b/>
          <w:bCs/>
          <w:sz w:val="24"/>
          <w:szCs w:val="24"/>
        </w:rPr>
      </w:pPr>
    </w:p>
    <w:p w14:paraId="5C503D40" w14:textId="19EAB2B2" w:rsidR="008276B2" w:rsidRPr="002018E7" w:rsidRDefault="008276B2" w:rsidP="005C42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Crepaldi, Silvio Aparecido. </w:t>
      </w:r>
      <w:r w:rsidRPr="00DA140A">
        <w:rPr>
          <w:rFonts w:ascii="Arial" w:hAnsi="Arial" w:cs="Arial"/>
          <w:sz w:val="24"/>
          <w:szCs w:val="24"/>
        </w:rPr>
        <w:t>"</w:t>
      </w:r>
      <w:r>
        <w:rPr>
          <w:rFonts w:ascii="Arial" w:hAnsi="Arial" w:cs="Arial"/>
          <w:sz w:val="24"/>
          <w:szCs w:val="24"/>
        </w:rPr>
        <w:t xml:space="preserve">Direito </w:t>
      </w:r>
      <w:r w:rsidRPr="00DA140A">
        <w:rPr>
          <w:rFonts w:ascii="Arial" w:hAnsi="Arial" w:cs="Arial"/>
          <w:sz w:val="24"/>
          <w:szCs w:val="24"/>
        </w:rPr>
        <w:t>Tributário</w:t>
      </w:r>
      <w:r>
        <w:rPr>
          <w:rFonts w:ascii="Arial" w:hAnsi="Arial" w:cs="Arial"/>
          <w:sz w:val="24"/>
          <w:szCs w:val="24"/>
        </w:rPr>
        <w:t>: teoria e prática</w:t>
      </w:r>
      <w:r w:rsidRPr="00DA140A">
        <w:rPr>
          <w:rFonts w:ascii="Arial" w:hAnsi="Arial" w:cs="Arial"/>
          <w:sz w:val="24"/>
          <w:szCs w:val="24"/>
        </w:rPr>
        <w:t>."</w:t>
      </w:r>
      <w:r>
        <w:rPr>
          <w:rFonts w:ascii="Arial" w:hAnsi="Arial" w:cs="Arial"/>
          <w:sz w:val="24"/>
          <w:szCs w:val="24"/>
        </w:rPr>
        <w:t xml:space="preserve"> </w:t>
      </w:r>
      <w:r w:rsidRPr="009E3785">
        <w:rPr>
          <w:rFonts w:ascii="Arial" w:hAnsi="Arial" w:cs="Arial"/>
          <w:b/>
          <w:bCs/>
          <w:sz w:val="24"/>
          <w:szCs w:val="24"/>
        </w:rPr>
        <w:t>Editora, Forense</w:t>
      </w:r>
      <w:r w:rsidRPr="009E3785">
        <w:rPr>
          <w:rFonts w:ascii="Arial" w:hAnsi="Arial" w:cs="Arial"/>
          <w:sz w:val="24"/>
          <w:szCs w:val="24"/>
        </w:rPr>
        <w:t>. Data da publicação, 23 abril 2009. Idioma, ‎</w:t>
      </w:r>
      <w:r w:rsidR="009E470C" w:rsidRPr="009E3785">
        <w:rPr>
          <w:rFonts w:ascii="Arial" w:hAnsi="Arial" w:cs="Arial"/>
          <w:sz w:val="24"/>
          <w:szCs w:val="24"/>
        </w:rPr>
        <w:t>português</w:t>
      </w:r>
      <w:r w:rsidRPr="009E3785">
        <w:rPr>
          <w:rFonts w:ascii="Arial" w:hAnsi="Arial" w:cs="Arial"/>
          <w:sz w:val="24"/>
          <w:szCs w:val="24"/>
        </w:rPr>
        <w:t>. Número de páginas, 440 páginas. ISBN-10, 8530927710. ISBN-13, 978-8530927714.</w:t>
      </w:r>
    </w:p>
    <w:p w14:paraId="0D4AB7FD" w14:textId="77777777" w:rsidR="008276B2" w:rsidRPr="00DA140A" w:rsidRDefault="008276B2" w:rsidP="005C42E8">
      <w:pPr>
        <w:rPr>
          <w:rFonts w:ascii="Arial" w:hAnsi="Arial" w:cs="Arial"/>
          <w:sz w:val="24"/>
          <w:szCs w:val="24"/>
        </w:rPr>
      </w:pPr>
      <w:proofErr w:type="spellStart"/>
      <w:r w:rsidRPr="00DA140A">
        <w:rPr>
          <w:rFonts w:ascii="Arial" w:hAnsi="Arial" w:cs="Arial"/>
          <w:b/>
          <w:bCs/>
          <w:sz w:val="24"/>
          <w:szCs w:val="24"/>
        </w:rPr>
        <w:t>Carrazza</w:t>
      </w:r>
      <w:proofErr w:type="spellEnd"/>
      <w:r w:rsidRPr="00DA140A">
        <w:rPr>
          <w:rFonts w:ascii="Arial" w:hAnsi="Arial" w:cs="Arial"/>
          <w:b/>
          <w:bCs/>
          <w:sz w:val="24"/>
          <w:szCs w:val="24"/>
        </w:rPr>
        <w:t>, Roque Antonio.</w:t>
      </w:r>
      <w:r w:rsidRPr="00DA140A">
        <w:rPr>
          <w:rFonts w:ascii="Arial" w:hAnsi="Arial" w:cs="Arial"/>
          <w:sz w:val="24"/>
          <w:szCs w:val="24"/>
        </w:rPr>
        <w:t> "Curso de Direito Constitucional Tributário." São Paulo: Malheiros Editores.</w:t>
      </w:r>
    </w:p>
    <w:p w14:paraId="0681226E" w14:textId="77777777" w:rsidR="008276B2" w:rsidRPr="00DA140A" w:rsidRDefault="008276B2" w:rsidP="005C42E8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Machado, Hugo de Brito.</w:t>
      </w:r>
      <w:r w:rsidRPr="00DA140A">
        <w:rPr>
          <w:rFonts w:ascii="Arial" w:hAnsi="Arial" w:cs="Arial"/>
          <w:sz w:val="24"/>
          <w:szCs w:val="24"/>
        </w:rPr>
        <w:t> "Curso de Direito Tributário." São Paulo: Malheiros Editores.</w:t>
      </w:r>
    </w:p>
    <w:p w14:paraId="23128E4F" w14:textId="77777777" w:rsidR="008276B2" w:rsidRPr="00DA140A" w:rsidRDefault="008276B2" w:rsidP="005C42E8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Amaro, Luciano.</w:t>
      </w:r>
      <w:r w:rsidRPr="00DA140A">
        <w:rPr>
          <w:rFonts w:ascii="Arial" w:hAnsi="Arial" w:cs="Arial"/>
          <w:sz w:val="24"/>
          <w:szCs w:val="24"/>
        </w:rPr>
        <w:t> "Direito Tributário Brasileiro." São Paulo: Saraiva.</w:t>
      </w:r>
    </w:p>
    <w:p w14:paraId="19EA36F5" w14:textId="1F933E88" w:rsidR="008276B2" w:rsidRPr="00DA140A" w:rsidRDefault="008276B2" w:rsidP="008276B2">
      <w:pPr>
        <w:rPr>
          <w:rFonts w:ascii="Arial" w:hAnsi="Arial" w:cs="Arial"/>
          <w:sz w:val="24"/>
          <w:szCs w:val="24"/>
        </w:rPr>
      </w:pPr>
    </w:p>
    <w:p w14:paraId="494B08B4" w14:textId="77777777" w:rsidR="008276B2" w:rsidRDefault="008276B2" w:rsidP="008276B2">
      <w:pPr>
        <w:rPr>
          <w:rFonts w:ascii="Arial" w:hAnsi="Arial" w:cs="Arial"/>
          <w:b/>
          <w:bCs/>
          <w:sz w:val="24"/>
          <w:szCs w:val="24"/>
        </w:rPr>
      </w:pPr>
    </w:p>
    <w:p w14:paraId="5E99C7F7" w14:textId="77777777" w:rsidR="008276B2" w:rsidRPr="00DA140A" w:rsidRDefault="008276B2" w:rsidP="008276B2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Bibliografia Complementar:</w:t>
      </w:r>
    </w:p>
    <w:p w14:paraId="4C99421F" w14:textId="77777777" w:rsidR="008276B2" w:rsidRPr="00DA140A" w:rsidRDefault="008276B2" w:rsidP="005C42E8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Torres, Ricardo Lobo.</w:t>
      </w:r>
      <w:r w:rsidRPr="00DA140A">
        <w:rPr>
          <w:rFonts w:ascii="Arial" w:hAnsi="Arial" w:cs="Arial"/>
          <w:sz w:val="24"/>
          <w:szCs w:val="24"/>
        </w:rPr>
        <w:t> "Tratado de Direito Constitucional Financeiro e Tributário." Rio de Janeiro: Renovar.</w:t>
      </w:r>
    </w:p>
    <w:p w14:paraId="2E8A6E9D" w14:textId="77777777" w:rsidR="008276B2" w:rsidRPr="00DA140A" w:rsidRDefault="008276B2" w:rsidP="005C42E8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Ataliba, Geraldo.</w:t>
      </w:r>
      <w:r w:rsidRPr="00DA140A">
        <w:rPr>
          <w:rFonts w:ascii="Arial" w:hAnsi="Arial" w:cs="Arial"/>
          <w:sz w:val="24"/>
          <w:szCs w:val="24"/>
        </w:rPr>
        <w:t> "Hipótese de Incidência Tributária." São Paulo: Malheiros Editores.</w:t>
      </w:r>
    </w:p>
    <w:p w14:paraId="0FC23E3A" w14:textId="77777777" w:rsidR="008276B2" w:rsidRPr="00DA140A" w:rsidRDefault="008276B2" w:rsidP="005C42E8">
      <w:pPr>
        <w:rPr>
          <w:rFonts w:ascii="Arial" w:hAnsi="Arial" w:cs="Arial"/>
          <w:sz w:val="24"/>
          <w:szCs w:val="24"/>
        </w:rPr>
      </w:pPr>
      <w:proofErr w:type="spellStart"/>
      <w:r w:rsidRPr="00DA140A">
        <w:rPr>
          <w:rFonts w:ascii="Arial" w:hAnsi="Arial" w:cs="Arial"/>
          <w:b/>
          <w:bCs/>
          <w:sz w:val="24"/>
          <w:szCs w:val="24"/>
        </w:rPr>
        <w:t>Schoueri</w:t>
      </w:r>
      <w:proofErr w:type="spellEnd"/>
      <w:r w:rsidRPr="00DA140A">
        <w:rPr>
          <w:rFonts w:ascii="Arial" w:hAnsi="Arial" w:cs="Arial"/>
          <w:b/>
          <w:bCs/>
          <w:sz w:val="24"/>
          <w:szCs w:val="24"/>
        </w:rPr>
        <w:t>, Luís Eduardo.</w:t>
      </w:r>
      <w:r w:rsidRPr="00DA140A">
        <w:rPr>
          <w:rFonts w:ascii="Arial" w:hAnsi="Arial" w:cs="Arial"/>
          <w:sz w:val="24"/>
          <w:szCs w:val="24"/>
        </w:rPr>
        <w:t> "Normas Tributárias Indutoras e Intervenção Econômica." São Paulo: Saraiva.</w:t>
      </w:r>
    </w:p>
    <w:p w14:paraId="29D9EB99" w14:textId="77777777" w:rsidR="008276B2" w:rsidRPr="00DA140A" w:rsidRDefault="008276B2" w:rsidP="005C42E8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</w:rPr>
        <w:t>Baleeiro, Aliomar.</w:t>
      </w:r>
      <w:r w:rsidRPr="00DA140A">
        <w:rPr>
          <w:rFonts w:ascii="Arial" w:hAnsi="Arial" w:cs="Arial"/>
          <w:sz w:val="24"/>
          <w:szCs w:val="24"/>
        </w:rPr>
        <w:t> "Direito Tributário Brasileiro." Rio de Janeiro: Forense.</w:t>
      </w:r>
    </w:p>
    <w:p w14:paraId="28300CB9" w14:textId="77777777" w:rsidR="008276B2" w:rsidRPr="004F3EB9" w:rsidRDefault="008276B2" w:rsidP="005C42E8">
      <w:pPr>
        <w:rPr>
          <w:rFonts w:ascii="Arial" w:hAnsi="Arial" w:cs="Arial"/>
          <w:sz w:val="24"/>
          <w:szCs w:val="24"/>
        </w:rPr>
      </w:pPr>
      <w:r w:rsidRPr="00DA140A">
        <w:rPr>
          <w:rFonts w:ascii="Arial" w:hAnsi="Arial" w:cs="Arial"/>
          <w:b/>
          <w:bCs/>
          <w:sz w:val="24"/>
          <w:szCs w:val="24"/>
          <w:lang w:val="en-US"/>
        </w:rPr>
        <w:t>Avi-Yonah, Reuven S.</w:t>
      </w:r>
      <w:r w:rsidRPr="00DA140A">
        <w:rPr>
          <w:rFonts w:ascii="Arial" w:hAnsi="Arial" w:cs="Arial"/>
          <w:sz w:val="24"/>
          <w:szCs w:val="24"/>
          <w:lang w:val="en-US"/>
        </w:rPr>
        <w:t xml:space="preserve"> "Advanced Introduction to International Tax Law." </w:t>
      </w:r>
      <w:r w:rsidRPr="00DA140A">
        <w:rPr>
          <w:rFonts w:ascii="Arial" w:hAnsi="Arial" w:cs="Arial"/>
          <w:sz w:val="24"/>
          <w:szCs w:val="24"/>
        </w:rPr>
        <w:t xml:space="preserve">Edward </w:t>
      </w:r>
      <w:proofErr w:type="spellStart"/>
      <w:r w:rsidRPr="00DA140A">
        <w:rPr>
          <w:rFonts w:ascii="Arial" w:hAnsi="Arial" w:cs="Arial"/>
          <w:sz w:val="24"/>
          <w:szCs w:val="24"/>
        </w:rPr>
        <w:t>Elgar</w:t>
      </w:r>
      <w:proofErr w:type="spellEnd"/>
      <w:r w:rsidRPr="00DA140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140A">
        <w:rPr>
          <w:rFonts w:ascii="Arial" w:hAnsi="Arial" w:cs="Arial"/>
          <w:sz w:val="24"/>
          <w:szCs w:val="24"/>
        </w:rPr>
        <w:t>Publishing</w:t>
      </w:r>
      <w:proofErr w:type="spellEnd"/>
      <w:r w:rsidRPr="00DA140A">
        <w:rPr>
          <w:rFonts w:ascii="Arial" w:hAnsi="Arial" w:cs="Arial"/>
          <w:sz w:val="24"/>
          <w:szCs w:val="24"/>
        </w:rPr>
        <w:t>.</w:t>
      </w:r>
    </w:p>
    <w:p w14:paraId="4D1E89F6" w14:textId="77777777" w:rsidR="00C0449E" w:rsidRPr="0091295E" w:rsidRDefault="00C0449E" w:rsidP="00C0449E">
      <w:pPr>
        <w:jc w:val="both"/>
        <w:rPr>
          <w:rFonts w:ascii="Arial" w:hAnsi="Arial" w:cs="Arial"/>
          <w:sz w:val="24"/>
          <w:szCs w:val="24"/>
        </w:rPr>
      </w:pPr>
    </w:p>
    <w:p w14:paraId="4D1134B9" w14:textId="77777777" w:rsidR="00A64D17" w:rsidRPr="00C24237" w:rsidRDefault="00A64D17" w:rsidP="00C24237">
      <w:pPr>
        <w:jc w:val="both"/>
        <w:rPr>
          <w:rFonts w:ascii="Arial" w:hAnsi="Arial" w:cs="Arial"/>
          <w:sz w:val="24"/>
          <w:szCs w:val="24"/>
        </w:rPr>
      </w:pPr>
    </w:p>
    <w:p w14:paraId="13F33A1B" w14:textId="77777777" w:rsidR="003119C0" w:rsidRPr="00BF3A21" w:rsidRDefault="003119C0" w:rsidP="00BF3A21">
      <w:pPr>
        <w:jc w:val="both"/>
        <w:rPr>
          <w:rFonts w:ascii="Arial" w:hAnsi="Arial" w:cs="Arial"/>
          <w:sz w:val="24"/>
          <w:szCs w:val="24"/>
        </w:rPr>
      </w:pPr>
    </w:p>
    <w:p w14:paraId="34BC06D1" w14:textId="77777777" w:rsidR="00947E1A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1CE459EA" w14:textId="77777777" w:rsidR="00947E1A" w:rsidRPr="00E46450" w:rsidRDefault="00947E1A" w:rsidP="00E46450">
      <w:pPr>
        <w:jc w:val="both"/>
        <w:rPr>
          <w:rFonts w:ascii="Arial" w:hAnsi="Arial" w:cs="Arial"/>
          <w:sz w:val="24"/>
          <w:szCs w:val="24"/>
        </w:rPr>
      </w:pPr>
    </w:p>
    <w:p w14:paraId="45EF8B37" w14:textId="77777777" w:rsidR="009C59A2" w:rsidRPr="000930E8" w:rsidRDefault="009C59A2" w:rsidP="007A6352">
      <w:pPr>
        <w:jc w:val="both"/>
        <w:rPr>
          <w:rFonts w:ascii="Arial" w:hAnsi="Arial" w:cs="Arial"/>
          <w:sz w:val="24"/>
          <w:szCs w:val="24"/>
        </w:rPr>
      </w:pPr>
    </w:p>
    <w:sectPr w:rsidR="009C59A2" w:rsidRPr="000930E8" w:rsidSect="00405F22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C3133" w14:textId="77777777" w:rsidR="000856C6" w:rsidRDefault="000856C6" w:rsidP="006B72C6">
      <w:pPr>
        <w:spacing w:after="0" w:line="240" w:lineRule="auto"/>
      </w:pPr>
      <w:r>
        <w:separator/>
      </w:r>
    </w:p>
  </w:endnote>
  <w:endnote w:type="continuationSeparator" w:id="0">
    <w:p w14:paraId="209D0CCA" w14:textId="77777777" w:rsidR="000856C6" w:rsidRDefault="000856C6" w:rsidP="006B7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B44C1" w14:textId="1989265B" w:rsidR="006B72C6" w:rsidRPr="0096304B" w:rsidRDefault="00745C9D">
    <w:pPr>
      <w:pStyle w:val="Rodap"/>
      <w:rPr>
        <w:rFonts w:ascii="Arial" w:hAnsi="Arial" w:cs="Arial"/>
        <w:b/>
        <w:bCs/>
        <w:sz w:val="24"/>
        <w:szCs w:val="24"/>
      </w:rPr>
    </w:pPr>
    <w:r w:rsidRPr="0096304B">
      <w:rPr>
        <w:rFonts w:ascii="Arial" w:hAnsi="Arial" w:cs="Arial"/>
        <w:b/>
        <w:bCs/>
        <w:sz w:val="24"/>
        <w:szCs w:val="24"/>
      </w:rPr>
      <w:t>Direito Tributário e Malhas Fiscais</w:t>
    </w:r>
    <w:r w:rsidR="006B72C6" w:rsidRPr="0096304B">
      <w:rPr>
        <w:rFonts w:ascii="Arial" w:hAnsi="Arial" w:cs="Arial"/>
        <w:b/>
        <w:bCs/>
        <w:sz w:val="24"/>
        <w:szCs w:val="24"/>
      </w:rPr>
      <w:ptab w:relativeTo="margin" w:alignment="center" w:leader="none"/>
    </w:r>
    <w:r w:rsidR="00036E74" w:rsidRPr="0096304B">
      <w:rPr>
        <w:rFonts w:ascii="Arial" w:hAnsi="Arial" w:cs="Arial"/>
        <w:b/>
        <w:bCs/>
        <w:sz w:val="24"/>
        <w:szCs w:val="24"/>
      </w:rPr>
      <w:t xml:space="preserve">      </w:t>
    </w:r>
    <w:r w:rsidR="006B72C6" w:rsidRPr="0096304B">
      <w:rPr>
        <w:rFonts w:ascii="Arial" w:hAnsi="Arial" w:cs="Arial"/>
        <w:b/>
        <w:bCs/>
        <w:sz w:val="24"/>
        <w:szCs w:val="24"/>
      </w:rPr>
      <w:ptab w:relativeTo="margin" w:alignment="right" w:leader="none"/>
    </w:r>
    <w:r w:rsidR="00036E74" w:rsidRPr="0096304B">
      <w:rPr>
        <w:rFonts w:ascii="Arial" w:hAnsi="Arial" w:cs="Arial"/>
        <w:b/>
        <w:bCs/>
        <w:sz w:val="24"/>
        <w:szCs w:val="24"/>
      </w:rPr>
      <w:t xml:space="preserve">Prof. Dr. </w:t>
    </w:r>
    <w:r w:rsidR="0096304B" w:rsidRPr="0096304B">
      <w:rPr>
        <w:rFonts w:ascii="Arial" w:hAnsi="Arial" w:cs="Arial"/>
        <w:b/>
        <w:bCs/>
        <w:sz w:val="24"/>
        <w:szCs w:val="24"/>
      </w:rPr>
      <w:t xml:space="preserve">Silvio Aparecido </w:t>
    </w:r>
    <w:r w:rsidR="00036E74" w:rsidRPr="0096304B">
      <w:rPr>
        <w:rFonts w:ascii="Arial" w:hAnsi="Arial" w:cs="Arial"/>
        <w:b/>
        <w:bCs/>
        <w:sz w:val="24"/>
        <w:szCs w:val="24"/>
      </w:rPr>
      <w:t>Crepaldi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D0EDD" w14:textId="77777777" w:rsidR="000856C6" w:rsidRDefault="000856C6" w:rsidP="006B72C6">
      <w:pPr>
        <w:spacing w:after="0" w:line="240" w:lineRule="auto"/>
      </w:pPr>
      <w:r>
        <w:separator/>
      </w:r>
    </w:p>
  </w:footnote>
  <w:footnote w:type="continuationSeparator" w:id="0">
    <w:p w14:paraId="02693E2A" w14:textId="77777777" w:rsidR="000856C6" w:rsidRDefault="000856C6" w:rsidP="006B72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2CF8"/>
    <w:multiLevelType w:val="multilevel"/>
    <w:tmpl w:val="E6B2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7769B"/>
    <w:multiLevelType w:val="multilevel"/>
    <w:tmpl w:val="D8E42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E5EFE"/>
    <w:multiLevelType w:val="multilevel"/>
    <w:tmpl w:val="22C65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0735E6"/>
    <w:multiLevelType w:val="multilevel"/>
    <w:tmpl w:val="EDB03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2A4973"/>
    <w:multiLevelType w:val="multilevel"/>
    <w:tmpl w:val="05BA1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495635"/>
    <w:multiLevelType w:val="multilevel"/>
    <w:tmpl w:val="FC562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A64489"/>
    <w:multiLevelType w:val="multilevel"/>
    <w:tmpl w:val="DC60D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735746"/>
    <w:multiLevelType w:val="multilevel"/>
    <w:tmpl w:val="D36EE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AF4107"/>
    <w:multiLevelType w:val="multilevel"/>
    <w:tmpl w:val="F03AA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D42C2F"/>
    <w:multiLevelType w:val="multilevel"/>
    <w:tmpl w:val="6A6E9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FC66E8"/>
    <w:multiLevelType w:val="multilevel"/>
    <w:tmpl w:val="54D83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00764D"/>
    <w:multiLevelType w:val="multilevel"/>
    <w:tmpl w:val="77FA4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4B7190"/>
    <w:multiLevelType w:val="multilevel"/>
    <w:tmpl w:val="E732F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25152AA"/>
    <w:multiLevelType w:val="multilevel"/>
    <w:tmpl w:val="17043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30F54E3"/>
    <w:multiLevelType w:val="multilevel"/>
    <w:tmpl w:val="A6605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5FD503A"/>
    <w:multiLevelType w:val="multilevel"/>
    <w:tmpl w:val="EF7A9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6BE3277"/>
    <w:multiLevelType w:val="multilevel"/>
    <w:tmpl w:val="8376B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A902B4C"/>
    <w:multiLevelType w:val="multilevel"/>
    <w:tmpl w:val="7D6C3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D3E087A"/>
    <w:multiLevelType w:val="multilevel"/>
    <w:tmpl w:val="B922D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294FD4"/>
    <w:multiLevelType w:val="multilevel"/>
    <w:tmpl w:val="624EC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E443EAF"/>
    <w:multiLevelType w:val="multilevel"/>
    <w:tmpl w:val="0C30F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EB95D98"/>
    <w:multiLevelType w:val="multilevel"/>
    <w:tmpl w:val="C862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EBF3553"/>
    <w:multiLevelType w:val="multilevel"/>
    <w:tmpl w:val="D9841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F356CB6"/>
    <w:multiLevelType w:val="multilevel"/>
    <w:tmpl w:val="9782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FDC73DA"/>
    <w:multiLevelType w:val="multilevel"/>
    <w:tmpl w:val="7B88B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05221F1"/>
    <w:multiLevelType w:val="multilevel"/>
    <w:tmpl w:val="9F027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1712C8B"/>
    <w:multiLevelType w:val="multilevel"/>
    <w:tmpl w:val="2CA89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2B94577"/>
    <w:multiLevelType w:val="multilevel"/>
    <w:tmpl w:val="7862E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3605E67"/>
    <w:multiLevelType w:val="multilevel"/>
    <w:tmpl w:val="B5B09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4DB1A13"/>
    <w:multiLevelType w:val="multilevel"/>
    <w:tmpl w:val="2354A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69E37AB"/>
    <w:multiLevelType w:val="multilevel"/>
    <w:tmpl w:val="AC18C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6A014AF"/>
    <w:multiLevelType w:val="multilevel"/>
    <w:tmpl w:val="6C64C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79E0DEC"/>
    <w:multiLevelType w:val="multilevel"/>
    <w:tmpl w:val="B3D8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84B77B4"/>
    <w:multiLevelType w:val="multilevel"/>
    <w:tmpl w:val="F16EC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8E22849"/>
    <w:multiLevelType w:val="multilevel"/>
    <w:tmpl w:val="49C0B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A7175E3"/>
    <w:multiLevelType w:val="multilevel"/>
    <w:tmpl w:val="BFB2A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CE62604"/>
    <w:multiLevelType w:val="multilevel"/>
    <w:tmpl w:val="51BC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D542657"/>
    <w:multiLevelType w:val="multilevel"/>
    <w:tmpl w:val="3FE21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DDE587C"/>
    <w:multiLevelType w:val="multilevel"/>
    <w:tmpl w:val="C7B27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DED20F7"/>
    <w:multiLevelType w:val="multilevel"/>
    <w:tmpl w:val="C55C0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E9B2567"/>
    <w:multiLevelType w:val="multilevel"/>
    <w:tmpl w:val="39F27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EFF222C"/>
    <w:multiLevelType w:val="multilevel"/>
    <w:tmpl w:val="3B7C8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FA80658"/>
    <w:multiLevelType w:val="multilevel"/>
    <w:tmpl w:val="37D41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FBB451E"/>
    <w:multiLevelType w:val="multilevel"/>
    <w:tmpl w:val="AD7C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FED4238"/>
    <w:multiLevelType w:val="multilevel"/>
    <w:tmpl w:val="4B36E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20F2DCA"/>
    <w:multiLevelType w:val="multilevel"/>
    <w:tmpl w:val="B79A0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3186F74"/>
    <w:multiLevelType w:val="multilevel"/>
    <w:tmpl w:val="06264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52F7B2E"/>
    <w:multiLevelType w:val="multilevel"/>
    <w:tmpl w:val="D904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6C4413D"/>
    <w:multiLevelType w:val="multilevel"/>
    <w:tmpl w:val="1AE8B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8066D41"/>
    <w:multiLevelType w:val="multilevel"/>
    <w:tmpl w:val="25B62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93203D7"/>
    <w:multiLevelType w:val="multilevel"/>
    <w:tmpl w:val="DA605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A510133"/>
    <w:multiLevelType w:val="multilevel"/>
    <w:tmpl w:val="5AA00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B876ED4"/>
    <w:multiLevelType w:val="multilevel"/>
    <w:tmpl w:val="F198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DC911C1"/>
    <w:multiLevelType w:val="multilevel"/>
    <w:tmpl w:val="B8949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E755DAC"/>
    <w:multiLevelType w:val="multilevel"/>
    <w:tmpl w:val="B240F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EBE358C"/>
    <w:multiLevelType w:val="multilevel"/>
    <w:tmpl w:val="E960A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F887D6E"/>
    <w:multiLevelType w:val="multilevel"/>
    <w:tmpl w:val="54CC8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0F23B13"/>
    <w:multiLevelType w:val="multilevel"/>
    <w:tmpl w:val="2B441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2377EE4"/>
    <w:multiLevelType w:val="multilevel"/>
    <w:tmpl w:val="8D38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378209F"/>
    <w:multiLevelType w:val="multilevel"/>
    <w:tmpl w:val="6CEAE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3DC00D0"/>
    <w:multiLevelType w:val="multilevel"/>
    <w:tmpl w:val="D2D83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4595ECB"/>
    <w:multiLevelType w:val="multilevel"/>
    <w:tmpl w:val="961E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5A63F80"/>
    <w:multiLevelType w:val="multilevel"/>
    <w:tmpl w:val="AF8AB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6B545EE"/>
    <w:multiLevelType w:val="multilevel"/>
    <w:tmpl w:val="F2D8D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6EF7439"/>
    <w:multiLevelType w:val="multilevel"/>
    <w:tmpl w:val="18D88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9C431C2"/>
    <w:multiLevelType w:val="multilevel"/>
    <w:tmpl w:val="5374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B4C6F96"/>
    <w:multiLevelType w:val="multilevel"/>
    <w:tmpl w:val="3ACC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B594FA5"/>
    <w:multiLevelType w:val="multilevel"/>
    <w:tmpl w:val="80E43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B8E4F2A"/>
    <w:multiLevelType w:val="multilevel"/>
    <w:tmpl w:val="86FE5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EED3238"/>
    <w:multiLevelType w:val="multilevel"/>
    <w:tmpl w:val="B1021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F6B00D1"/>
    <w:multiLevelType w:val="multilevel"/>
    <w:tmpl w:val="1BA28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0632DAA"/>
    <w:multiLevelType w:val="multilevel"/>
    <w:tmpl w:val="37E80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4853967"/>
    <w:multiLevelType w:val="multilevel"/>
    <w:tmpl w:val="AD02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4AF7A42"/>
    <w:multiLevelType w:val="multilevel"/>
    <w:tmpl w:val="EDC2E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4F73F54"/>
    <w:multiLevelType w:val="multilevel"/>
    <w:tmpl w:val="599E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5E201A5"/>
    <w:multiLevelType w:val="multilevel"/>
    <w:tmpl w:val="65387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5F551E0"/>
    <w:multiLevelType w:val="multilevel"/>
    <w:tmpl w:val="AEAC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6ED7D25"/>
    <w:multiLevelType w:val="multilevel"/>
    <w:tmpl w:val="6B506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96E16F7"/>
    <w:multiLevelType w:val="multilevel"/>
    <w:tmpl w:val="81B2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9D345E6"/>
    <w:multiLevelType w:val="multilevel"/>
    <w:tmpl w:val="825A2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A746F51"/>
    <w:multiLevelType w:val="multilevel"/>
    <w:tmpl w:val="8B00E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AA666CD"/>
    <w:multiLevelType w:val="multilevel"/>
    <w:tmpl w:val="3C94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CD75F48"/>
    <w:multiLevelType w:val="multilevel"/>
    <w:tmpl w:val="365A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CD93554"/>
    <w:multiLevelType w:val="multilevel"/>
    <w:tmpl w:val="238AA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0B259DB"/>
    <w:multiLevelType w:val="multilevel"/>
    <w:tmpl w:val="E6AE6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71A180E"/>
    <w:multiLevelType w:val="multilevel"/>
    <w:tmpl w:val="330CE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7CF4708"/>
    <w:multiLevelType w:val="multilevel"/>
    <w:tmpl w:val="87B6E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8735897"/>
    <w:multiLevelType w:val="multilevel"/>
    <w:tmpl w:val="BC4C2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8A557E8"/>
    <w:multiLevelType w:val="multilevel"/>
    <w:tmpl w:val="3C3C3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9326A78"/>
    <w:multiLevelType w:val="multilevel"/>
    <w:tmpl w:val="81B47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A13182E"/>
    <w:multiLevelType w:val="multilevel"/>
    <w:tmpl w:val="89B0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B5D1CF1"/>
    <w:multiLevelType w:val="multilevel"/>
    <w:tmpl w:val="26168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B9F7D58"/>
    <w:multiLevelType w:val="multilevel"/>
    <w:tmpl w:val="FE42C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C716CC4"/>
    <w:multiLevelType w:val="multilevel"/>
    <w:tmpl w:val="F89E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CC46277"/>
    <w:multiLevelType w:val="multilevel"/>
    <w:tmpl w:val="878ED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DEB25BB"/>
    <w:multiLevelType w:val="multilevel"/>
    <w:tmpl w:val="534E6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E626B74"/>
    <w:multiLevelType w:val="multilevel"/>
    <w:tmpl w:val="0B761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F7C47F1"/>
    <w:multiLevelType w:val="multilevel"/>
    <w:tmpl w:val="6EC60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FF96734"/>
    <w:multiLevelType w:val="multilevel"/>
    <w:tmpl w:val="006EC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362480E"/>
    <w:multiLevelType w:val="multilevel"/>
    <w:tmpl w:val="28E2C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54F277B"/>
    <w:multiLevelType w:val="multilevel"/>
    <w:tmpl w:val="B0203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54F2948"/>
    <w:multiLevelType w:val="multilevel"/>
    <w:tmpl w:val="CA40A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8C27099"/>
    <w:multiLevelType w:val="multilevel"/>
    <w:tmpl w:val="CDE66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95B634A"/>
    <w:multiLevelType w:val="multilevel"/>
    <w:tmpl w:val="AA005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AF42C5B"/>
    <w:multiLevelType w:val="multilevel"/>
    <w:tmpl w:val="A114F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C5A49C0"/>
    <w:multiLevelType w:val="multilevel"/>
    <w:tmpl w:val="0FAA3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DFC09FB"/>
    <w:multiLevelType w:val="multilevel"/>
    <w:tmpl w:val="1EB8D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F7E5BF4"/>
    <w:multiLevelType w:val="multilevel"/>
    <w:tmpl w:val="DF681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3050028">
    <w:abstractNumId w:val="75"/>
  </w:num>
  <w:num w:numId="2" w16cid:durableId="475606174">
    <w:abstractNumId w:val="80"/>
  </w:num>
  <w:num w:numId="3" w16cid:durableId="1628193669">
    <w:abstractNumId w:val="97"/>
  </w:num>
  <w:num w:numId="4" w16cid:durableId="60520765">
    <w:abstractNumId w:val="62"/>
  </w:num>
  <w:num w:numId="5" w16cid:durableId="1247612053">
    <w:abstractNumId w:val="79"/>
  </w:num>
  <w:num w:numId="6" w16cid:durableId="1019239685">
    <w:abstractNumId w:val="92"/>
  </w:num>
  <w:num w:numId="7" w16cid:durableId="867261812">
    <w:abstractNumId w:val="70"/>
  </w:num>
  <w:num w:numId="8" w16cid:durableId="1224291305">
    <w:abstractNumId w:val="95"/>
  </w:num>
  <w:num w:numId="9" w16cid:durableId="1750341932">
    <w:abstractNumId w:val="22"/>
  </w:num>
  <w:num w:numId="10" w16cid:durableId="1093278414">
    <w:abstractNumId w:val="72"/>
  </w:num>
  <w:num w:numId="11" w16cid:durableId="10693452">
    <w:abstractNumId w:val="12"/>
  </w:num>
  <w:num w:numId="12" w16cid:durableId="710610690">
    <w:abstractNumId w:val="50"/>
  </w:num>
  <w:num w:numId="13" w16cid:durableId="1566793131">
    <w:abstractNumId w:val="3"/>
  </w:num>
  <w:num w:numId="14" w16cid:durableId="922181414">
    <w:abstractNumId w:val="52"/>
  </w:num>
  <w:num w:numId="15" w16cid:durableId="213200028">
    <w:abstractNumId w:val="106"/>
  </w:num>
  <w:num w:numId="16" w16cid:durableId="1978027327">
    <w:abstractNumId w:val="34"/>
  </w:num>
  <w:num w:numId="17" w16cid:durableId="1437211929">
    <w:abstractNumId w:val="33"/>
  </w:num>
  <w:num w:numId="18" w16cid:durableId="126749916">
    <w:abstractNumId w:val="93"/>
  </w:num>
  <w:num w:numId="19" w16cid:durableId="675888137">
    <w:abstractNumId w:val="15"/>
  </w:num>
  <w:num w:numId="20" w16cid:durableId="809635448">
    <w:abstractNumId w:val="94"/>
  </w:num>
  <w:num w:numId="21" w16cid:durableId="1095125375">
    <w:abstractNumId w:val="7"/>
  </w:num>
  <w:num w:numId="22" w16cid:durableId="1974747739">
    <w:abstractNumId w:val="76"/>
  </w:num>
  <w:num w:numId="23" w16cid:durableId="1377003124">
    <w:abstractNumId w:val="78"/>
  </w:num>
  <w:num w:numId="24" w16cid:durableId="47609313">
    <w:abstractNumId w:val="53"/>
  </w:num>
  <w:num w:numId="25" w16cid:durableId="1457525982">
    <w:abstractNumId w:val="71"/>
  </w:num>
  <w:num w:numId="26" w16cid:durableId="399982982">
    <w:abstractNumId w:val="57"/>
  </w:num>
  <w:num w:numId="27" w16cid:durableId="615721985">
    <w:abstractNumId w:val="87"/>
  </w:num>
  <w:num w:numId="28" w16cid:durableId="668824609">
    <w:abstractNumId w:val="69"/>
  </w:num>
  <w:num w:numId="29" w16cid:durableId="1402602199">
    <w:abstractNumId w:val="77"/>
  </w:num>
  <w:num w:numId="30" w16cid:durableId="1473600730">
    <w:abstractNumId w:val="31"/>
  </w:num>
  <w:num w:numId="31" w16cid:durableId="417410807">
    <w:abstractNumId w:val="84"/>
  </w:num>
  <w:num w:numId="32" w16cid:durableId="2004820841">
    <w:abstractNumId w:val="99"/>
  </w:num>
  <w:num w:numId="33" w16cid:durableId="1627155090">
    <w:abstractNumId w:val="37"/>
  </w:num>
  <w:num w:numId="34" w16cid:durableId="559634192">
    <w:abstractNumId w:val="58"/>
  </w:num>
  <w:num w:numId="35" w16cid:durableId="1269970781">
    <w:abstractNumId w:val="51"/>
  </w:num>
  <w:num w:numId="36" w16cid:durableId="574903095">
    <w:abstractNumId w:val="38"/>
  </w:num>
  <w:num w:numId="37" w16cid:durableId="1732263436">
    <w:abstractNumId w:val="26"/>
  </w:num>
  <w:num w:numId="38" w16cid:durableId="444275603">
    <w:abstractNumId w:val="6"/>
  </w:num>
  <w:num w:numId="39" w16cid:durableId="60106002">
    <w:abstractNumId w:val="9"/>
  </w:num>
  <w:num w:numId="40" w16cid:durableId="507982210">
    <w:abstractNumId w:val="83"/>
  </w:num>
  <w:num w:numId="41" w16cid:durableId="403602771">
    <w:abstractNumId w:val="100"/>
  </w:num>
  <w:num w:numId="42" w16cid:durableId="1829205546">
    <w:abstractNumId w:val="68"/>
  </w:num>
  <w:num w:numId="43" w16cid:durableId="1634746272">
    <w:abstractNumId w:val="89"/>
  </w:num>
  <w:num w:numId="44" w16cid:durableId="373165551">
    <w:abstractNumId w:val="96"/>
  </w:num>
  <w:num w:numId="45" w16cid:durableId="1611469200">
    <w:abstractNumId w:val="45"/>
  </w:num>
  <w:num w:numId="46" w16cid:durableId="1929340127">
    <w:abstractNumId w:val="88"/>
  </w:num>
  <w:num w:numId="47" w16cid:durableId="2030179752">
    <w:abstractNumId w:val="14"/>
  </w:num>
  <w:num w:numId="48" w16cid:durableId="960762904">
    <w:abstractNumId w:val="104"/>
  </w:num>
  <w:num w:numId="49" w16cid:durableId="351541984">
    <w:abstractNumId w:val="13"/>
  </w:num>
  <w:num w:numId="50" w16cid:durableId="550849711">
    <w:abstractNumId w:val="30"/>
  </w:num>
  <w:num w:numId="51" w16cid:durableId="1923172417">
    <w:abstractNumId w:val="35"/>
  </w:num>
  <w:num w:numId="52" w16cid:durableId="59136626">
    <w:abstractNumId w:val="32"/>
  </w:num>
  <w:num w:numId="53" w16cid:durableId="1504397034">
    <w:abstractNumId w:val="0"/>
  </w:num>
  <w:num w:numId="54" w16cid:durableId="901982423">
    <w:abstractNumId w:val="73"/>
  </w:num>
  <w:num w:numId="55" w16cid:durableId="1671562882">
    <w:abstractNumId w:val="102"/>
  </w:num>
  <w:num w:numId="56" w16cid:durableId="1071006980">
    <w:abstractNumId w:val="66"/>
  </w:num>
  <w:num w:numId="57" w16cid:durableId="1349992096">
    <w:abstractNumId w:val="107"/>
  </w:num>
  <w:num w:numId="58" w16cid:durableId="755783539">
    <w:abstractNumId w:val="44"/>
  </w:num>
  <w:num w:numId="59" w16cid:durableId="991446514">
    <w:abstractNumId w:val="41"/>
  </w:num>
  <w:num w:numId="60" w16cid:durableId="1533302277">
    <w:abstractNumId w:val="21"/>
  </w:num>
  <w:num w:numId="61" w16cid:durableId="74481070">
    <w:abstractNumId w:val="63"/>
  </w:num>
  <w:num w:numId="62" w16cid:durableId="2120366224">
    <w:abstractNumId w:val="74"/>
  </w:num>
  <w:num w:numId="63" w16cid:durableId="1827892399">
    <w:abstractNumId w:val="27"/>
  </w:num>
  <w:num w:numId="64" w16cid:durableId="714937283">
    <w:abstractNumId w:val="55"/>
  </w:num>
  <w:num w:numId="65" w16cid:durableId="1750930639">
    <w:abstractNumId w:val="59"/>
  </w:num>
  <w:num w:numId="66" w16cid:durableId="1423600400">
    <w:abstractNumId w:val="5"/>
  </w:num>
  <w:num w:numId="67" w16cid:durableId="1025594574">
    <w:abstractNumId w:val="4"/>
  </w:num>
  <w:num w:numId="68" w16cid:durableId="2028016070">
    <w:abstractNumId w:val="43"/>
  </w:num>
  <w:num w:numId="69" w16cid:durableId="542669119">
    <w:abstractNumId w:val="1"/>
  </w:num>
  <w:num w:numId="70" w16cid:durableId="709064918">
    <w:abstractNumId w:val="67"/>
  </w:num>
  <w:num w:numId="71" w16cid:durableId="1694309183">
    <w:abstractNumId w:val="91"/>
  </w:num>
  <w:num w:numId="72" w16cid:durableId="123500010">
    <w:abstractNumId w:val="90"/>
  </w:num>
  <w:num w:numId="73" w16cid:durableId="1129468129">
    <w:abstractNumId w:val="98"/>
  </w:num>
  <w:num w:numId="74" w16cid:durableId="1753429063">
    <w:abstractNumId w:val="25"/>
  </w:num>
  <w:num w:numId="75" w16cid:durableId="606305920">
    <w:abstractNumId w:val="49"/>
  </w:num>
  <w:num w:numId="76" w16cid:durableId="1427657844">
    <w:abstractNumId w:val="60"/>
  </w:num>
  <w:num w:numId="77" w16cid:durableId="1128933999">
    <w:abstractNumId w:val="56"/>
  </w:num>
  <w:num w:numId="78" w16cid:durableId="960695748">
    <w:abstractNumId w:val="19"/>
  </w:num>
  <w:num w:numId="79" w16cid:durableId="290984917">
    <w:abstractNumId w:val="64"/>
  </w:num>
  <w:num w:numId="80" w16cid:durableId="707753705">
    <w:abstractNumId w:val="101"/>
  </w:num>
  <w:num w:numId="81" w16cid:durableId="337195532">
    <w:abstractNumId w:val="29"/>
  </w:num>
  <w:num w:numId="82" w16cid:durableId="127014959">
    <w:abstractNumId w:val="42"/>
  </w:num>
  <w:num w:numId="83" w16cid:durableId="1005595564">
    <w:abstractNumId w:val="2"/>
  </w:num>
  <w:num w:numId="84" w16cid:durableId="1912038490">
    <w:abstractNumId w:val="10"/>
  </w:num>
  <w:num w:numId="85" w16cid:durableId="1461655815">
    <w:abstractNumId w:val="24"/>
  </w:num>
  <w:num w:numId="86" w16cid:durableId="1926065521">
    <w:abstractNumId w:val="20"/>
  </w:num>
  <w:num w:numId="87" w16cid:durableId="241725685">
    <w:abstractNumId w:val="39"/>
  </w:num>
  <w:num w:numId="88" w16cid:durableId="1959754058">
    <w:abstractNumId w:val="61"/>
  </w:num>
  <w:num w:numId="89" w16cid:durableId="1125852211">
    <w:abstractNumId w:val="85"/>
  </w:num>
  <w:num w:numId="90" w16cid:durableId="197091533">
    <w:abstractNumId w:val="86"/>
  </w:num>
  <w:num w:numId="91" w16cid:durableId="1255745742">
    <w:abstractNumId w:val="81"/>
  </w:num>
  <w:num w:numId="92" w16cid:durableId="558564302">
    <w:abstractNumId w:val="36"/>
  </w:num>
  <w:num w:numId="93" w16cid:durableId="519969838">
    <w:abstractNumId w:val="46"/>
  </w:num>
  <w:num w:numId="94" w16cid:durableId="932906023">
    <w:abstractNumId w:val="47"/>
  </w:num>
  <w:num w:numId="95" w16cid:durableId="784812594">
    <w:abstractNumId w:val="103"/>
  </w:num>
  <w:num w:numId="96" w16cid:durableId="2013795989">
    <w:abstractNumId w:val="28"/>
  </w:num>
  <w:num w:numId="97" w16cid:durableId="1021399777">
    <w:abstractNumId w:val="105"/>
  </w:num>
  <w:num w:numId="98" w16cid:durableId="1146045646">
    <w:abstractNumId w:val="65"/>
  </w:num>
  <w:num w:numId="99" w16cid:durableId="193271485">
    <w:abstractNumId w:val="82"/>
  </w:num>
  <w:num w:numId="100" w16cid:durableId="995768578">
    <w:abstractNumId w:val="11"/>
  </w:num>
  <w:num w:numId="101" w16cid:durableId="245237513">
    <w:abstractNumId w:val="40"/>
  </w:num>
  <w:num w:numId="102" w16cid:durableId="642543029">
    <w:abstractNumId w:val="18"/>
  </w:num>
  <w:num w:numId="103" w16cid:durableId="919020666">
    <w:abstractNumId w:val="17"/>
  </w:num>
  <w:num w:numId="104" w16cid:durableId="1590040290">
    <w:abstractNumId w:val="23"/>
  </w:num>
  <w:num w:numId="105" w16cid:durableId="1663777640">
    <w:abstractNumId w:val="8"/>
  </w:num>
  <w:num w:numId="106" w16cid:durableId="2010060251">
    <w:abstractNumId w:val="54"/>
  </w:num>
  <w:num w:numId="107" w16cid:durableId="776023064">
    <w:abstractNumId w:val="16"/>
  </w:num>
  <w:num w:numId="108" w16cid:durableId="1307976309">
    <w:abstractNumId w:val="48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F22"/>
    <w:rsid w:val="00036E74"/>
    <w:rsid w:val="0005583F"/>
    <w:rsid w:val="000827DB"/>
    <w:rsid w:val="000856C6"/>
    <w:rsid w:val="000930E8"/>
    <w:rsid w:val="000B07F0"/>
    <w:rsid w:val="000C5D6E"/>
    <w:rsid w:val="000C6C1C"/>
    <w:rsid w:val="000F4189"/>
    <w:rsid w:val="000F5B3A"/>
    <w:rsid w:val="00105A6E"/>
    <w:rsid w:val="0011431C"/>
    <w:rsid w:val="00134512"/>
    <w:rsid w:val="0013608C"/>
    <w:rsid w:val="00141795"/>
    <w:rsid w:val="001A32F2"/>
    <w:rsid w:val="001A6C0D"/>
    <w:rsid w:val="001C645E"/>
    <w:rsid w:val="0021091C"/>
    <w:rsid w:val="00232760"/>
    <w:rsid w:val="002846DD"/>
    <w:rsid w:val="003119C0"/>
    <w:rsid w:val="003317BB"/>
    <w:rsid w:val="003676A3"/>
    <w:rsid w:val="00380D1D"/>
    <w:rsid w:val="00393A30"/>
    <w:rsid w:val="003B322A"/>
    <w:rsid w:val="003B741A"/>
    <w:rsid w:val="003F4EE5"/>
    <w:rsid w:val="00405F22"/>
    <w:rsid w:val="00413767"/>
    <w:rsid w:val="004616DC"/>
    <w:rsid w:val="00461818"/>
    <w:rsid w:val="004721F8"/>
    <w:rsid w:val="00483DA2"/>
    <w:rsid w:val="004E5CB4"/>
    <w:rsid w:val="004E5CB7"/>
    <w:rsid w:val="0055741C"/>
    <w:rsid w:val="00557C2F"/>
    <w:rsid w:val="00560608"/>
    <w:rsid w:val="0059778A"/>
    <w:rsid w:val="005B13D2"/>
    <w:rsid w:val="005C42E8"/>
    <w:rsid w:val="005E46EE"/>
    <w:rsid w:val="005F7859"/>
    <w:rsid w:val="00632A4D"/>
    <w:rsid w:val="00634496"/>
    <w:rsid w:val="0064656F"/>
    <w:rsid w:val="00646C6A"/>
    <w:rsid w:val="00653671"/>
    <w:rsid w:val="006B72C6"/>
    <w:rsid w:val="006D1455"/>
    <w:rsid w:val="006D1F46"/>
    <w:rsid w:val="006E5443"/>
    <w:rsid w:val="00715EA0"/>
    <w:rsid w:val="007264A9"/>
    <w:rsid w:val="00730F5D"/>
    <w:rsid w:val="00745C9D"/>
    <w:rsid w:val="0077121B"/>
    <w:rsid w:val="007A6352"/>
    <w:rsid w:val="007C7D5B"/>
    <w:rsid w:val="007E0E9B"/>
    <w:rsid w:val="007E152D"/>
    <w:rsid w:val="007E1D76"/>
    <w:rsid w:val="007E6E21"/>
    <w:rsid w:val="00806C9E"/>
    <w:rsid w:val="008276B2"/>
    <w:rsid w:val="008A2673"/>
    <w:rsid w:val="008B2C3D"/>
    <w:rsid w:val="00907EEF"/>
    <w:rsid w:val="0091295E"/>
    <w:rsid w:val="009232A1"/>
    <w:rsid w:val="00940E0E"/>
    <w:rsid w:val="00947E1A"/>
    <w:rsid w:val="00957788"/>
    <w:rsid w:val="0096304B"/>
    <w:rsid w:val="0096377B"/>
    <w:rsid w:val="009B16B2"/>
    <w:rsid w:val="009C59A2"/>
    <w:rsid w:val="009D1745"/>
    <w:rsid w:val="009E470C"/>
    <w:rsid w:val="00A05E1C"/>
    <w:rsid w:val="00A522CA"/>
    <w:rsid w:val="00A64D17"/>
    <w:rsid w:val="00A67C27"/>
    <w:rsid w:val="00A87571"/>
    <w:rsid w:val="00B12884"/>
    <w:rsid w:val="00B544B1"/>
    <w:rsid w:val="00BB03D9"/>
    <w:rsid w:val="00BF3A21"/>
    <w:rsid w:val="00C0449E"/>
    <w:rsid w:val="00C24237"/>
    <w:rsid w:val="00C4241F"/>
    <w:rsid w:val="00CC0B16"/>
    <w:rsid w:val="00CC7069"/>
    <w:rsid w:val="00CD3C31"/>
    <w:rsid w:val="00CE295D"/>
    <w:rsid w:val="00D27770"/>
    <w:rsid w:val="00D415E4"/>
    <w:rsid w:val="00D83521"/>
    <w:rsid w:val="00DA6BA0"/>
    <w:rsid w:val="00DE56CB"/>
    <w:rsid w:val="00E103AB"/>
    <w:rsid w:val="00E12082"/>
    <w:rsid w:val="00E26263"/>
    <w:rsid w:val="00E46450"/>
    <w:rsid w:val="00E64D41"/>
    <w:rsid w:val="00E65129"/>
    <w:rsid w:val="00E805A5"/>
    <w:rsid w:val="00E96495"/>
    <w:rsid w:val="00ED22D7"/>
    <w:rsid w:val="00EE44E4"/>
    <w:rsid w:val="00F05D50"/>
    <w:rsid w:val="00F26269"/>
    <w:rsid w:val="00F510CF"/>
    <w:rsid w:val="00F77575"/>
    <w:rsid w:val="00F97E24"/>
    <w:rsid w:val="00FE22A9"/>
    <w:rsid w:val="00FE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D4C88"/>
  <w15:chartTrackingRefBased/>
  <w15:docId w15:val="{0269FA78-13B8-4EEB-AA25-D9B6A433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05F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05F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05F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05F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05F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05F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05F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05F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05F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05F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05F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05F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05F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05F2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05F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05F2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05F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05F2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05F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05F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05F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05F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05F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05F2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05F2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05F2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05F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05F2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05F22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6B72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B72C6"/>
  </w:style>
  <w:style w:type="paragraph" w:styleId="Rodap">
    <w:name w:val="footer"/>
    <w:basedOn w:val="Normal"/>
    <w:link w:val="RodapChar"/>
    <w:uiPriority w:val="99"/>
    <w:unhideWhenUsed/>
    <w:rsid w:val="006B72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B72C6"/>
  </w:style>
  <w:style w:type="character" w:styleId="Hyperlink">
    <w:name w:val="Hyperlink"/>
    <w:basedOn w:val="Fontepargpadro"/>
    <w:uiPriority w:val="99"/>
    <w:unhideWhenUsed/>
    <w:rsid w:val="00105A6E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05A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ttes.cnpq.br/226246883170820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6536</Words>
  <Characters>40855</Characters>
  <Application>Microsoft Office Word</Application>
  <DocSecurity>0</DocSecurity>
  <Lines>1857</Lines>
  <Paragraphs>967</Paragraphs>
  <ScaleCrop>false</ScaleCrop>
  <Manager>Prof. Dr. Crepaldi</Manager>
  <Company>Simões Crepaldi Assessoria Ltda.</Company>
  <LinksUpToDate>false</LinksUpToDate>
  <CharactersWithSpaces>46424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Direito Tributário e Malhas</dc:title>
  <dc:subject>Material de Apoio</dc:subject>
  <dc:creator>Professor Doutor Silvio Aparecido Crepaldi</dc:creator>
  <cp:keywords>Prof. Dr. Crepaldi</cp:keywords>
  <dc:description/>
  <cp:lastModifiedBy>Silvio Crepaldi</cp:lastModifiedBy>
  <cp:revision>3</cp:revision>
  <dcterms:created xsi:type="dcterms:W3CDTF">2026-08-13T12:30:00Z</dcterms:created>
  <dcterms:modified xsi:type="dcterms:W3CDTF">2026-08-13T12:31:00Z</dcterms:modified>
</cp:coreProperties>
</file>